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61"/>
        <w:tblW w:w="9356" w:type="dxa"/>
        <w:tblLook w:val="04A0" w:firstRow="1" w:lastRow="0" w:firstColumn="1" w:lastColumn="0" w:noHBand="0" w:noVBand="1"/>
      </w:tblPr>
      <w:tblGrid>
        <w:gridCol w:w="4395"/>
        <w:gridCol w:w="4961"/>
      </w:tblGrid>
      <w:tr w:rsidR="00F1361C" w:rsidRPr="00D130B9" w14:paraId="737DE08A" w14:textId="77777777" w:rsidTr="00F1361C">
        <w:tc>
          <w:tcPr>
            <w:tcW w:w="9356" w:type="dxa"/>
            <w:gridSpan w:val="2"/>
            <w:tcBorders>
              <w:top w:val="nil"/>
              <w:left w:val="nil"/>
              <w:bottom w:val="nil"/>
              <w:right w:val="nil"/>
            </w:tcBorders>
            <w:vAlign w:val="center"/>
          </w:tcPr>
          <w:p w14:paraId="48F82A5C" w14:textId="77777777" w:rsidR="00042DFB" w:rsidRPr="00D130B9" w:rsidRDefault="00777C29" w:rsidP="00AA044F">
            <w:pPr>
              <w:ind w:right="-1984"/>
              <w:rPr>
                <w:rFonts w:ascii="Arial Black" w:hAnsi="Arial Black" w:cs="Gotham Pro"/>
                <w:b/>
                <w:bCs/>
                <w:color w:val="0016E8"/>
                <w:sz w:val="28"/>
                <w:szCs w:val="28"/>
              </w:rPr>
            </w:pPr>
            <w:bookmarkStart w:id="0" w:name="_GoBack"/>
            <w:bookmarkEnd w:id="0"/>
            <w:r>
              <w:rPr>
                <w:rFonts w:ascii="Arial Black" w:hAnsi="Arial Black" w:cs="Gotham Pro"/>
                <w:b/>
                <w:bCs/>
                <w:color w:val="0016E8"/>
                <w:sz w:val="28"/>
                <w:szCs w:val="28"/>
              </w:rPr>
              <w:t>BOARD OF DIRECTORS</w:t>
            </w:r>
          </w:p>
        </w:tc>
      </w:tr>
      <w:tr w:rsidR="00F1361C" w:rsidRPr="00D130B9" w14:paraId="3D333101" w14:textId="77777777" w:rsidTr="00F1361C">
        <w:tc>
          <w:tcPr>
            <w:tcW w:w="4395" w:type="dxa"/>
            <w:tcBorders>
              <w:top w:val="nil"/>
              <w:left w:val="nil"/>
              <w:bottom w:val="nil"/>
              <w:right w:val="nil"/>
            </w:tcBorders>
            <w:vAlign w:val="center"/>
          </w:tcPr>
          <w:p w14:paraId="3F1BF529" w14:textId="77777777" w:rsidR="00F1361C" w:rsidRPr="00D130B9" w:rsidRDefault="00F1361C" w:rsidP="00AA044F">
            <w:pPr>
              <w:ind w:right="-1984"/>
              <w:rPr>
                <w:rFonts w:ascii="Arial Black" w:hAnsi="Arial Black" w:cs="Gotham Pro"/>
                <w:b/>
                <w:bCs/>
                <w:color w:val="000000" w:themeColor="text1"/>
                <w:sz w:val="28"/>
                <w:szCs w:val="28"/>
              </w:rPr>
            </w:pPr>
            <w:r>
              <w:rPr>
                <w:rFonts w:ascii="Arial Black" w:hAnsi="Arial Black" w:cs="Gotham Pro"/>
                <w:b/>
                <w:bCs/>
                <w:color w:val="000000" w:themeColor="text1"/>
                <w:sz w:val="18"/>
                <w:szCs w:val="18"/>
              </w:rPr>
              <w:t>Date (DD/MM/YYYY)</w:t>
            </w:r>
          </w:p>
        </w:tc>
        <w:tc>
          <w:tcPr>
            <w:tcW w:w="4961" w:type="dxa"/>
            <w:tcBorders>
              <w:top w:val="single" w:sz="4" w:space="0" w:color="0016E8"/>
              <w:left w:val="single" w:sz="4" w:space="0" w:color="0016E8"/>
              <w:bottom w:val="single" w:sz="4" w:space="0" w:color="0016E8"/>
              <w:right w:val="single" w:sz="4" w:space="0" w:color="0016E8"/>
            </w:tcBorders>
          </w:tcPr>
          <w:p w14:paraId="2E98F672" w14:textId="77777777" w:rsidR="00F1361C" w:rsidRPr="00D130B9" w:rsidRDefault="009B37A8" w:rsidP="00AA044F">
            <w:pPr>
              <w:ind w:right="-1984"/>
              <w:rPr>
                <w:rFonts w:ascii="Arial Black" w:hAnsi="Arial Black" w:cs="Gotham Pro"/>
                <w:b/>
                <w:bCs/>
                <w:color w:val="0016E8"/>
                <w:sz w:val="28"/>
                <w:szCs w:val="28"/>
              </w:rPr>
            </w:pPr>
            <w:r>
              <w:rPr>
                <w:rFonts w:ascii="Arial Black" w:hAnsi="Arial Black" w:cs="Gotham Pro"/>
                <w:b/>
                <w:bCs/>
                <w:color w:val="0016E8"/>
                <w:sz w:val="28"/>
                <w:szCs w:val="28"/>
              </w:rPr>
              <w:t>31</w:t>
            </w:r>
            <w:r w:rsidR="00777C29">
              <w:rPr>
                <w:rFonts w:ascii="Arial Black" w:hAnsi="Arial Black" w:cs="Gotham Pro"/>
                <w:b/>
                <w:bCs/>
                <w:color w:val="0016E8"/>
                <w:sz w:val="28"/>
                <w:szCs w:val="28"/>
              </w:rPr>
              <w:t>/0</w:t>
            </w:r>
            <w:r>
              <w:rPr>
                <w:rFonts w:ascii="Arial Black" w:hAnsi="Arial Black" w:cs="Gotham Pro"/>
                <w:b/>
                <w:bCs/>
                <w:color w:val="0016E8"/>
                <w:sz w:val="28"/>
                <w:szCs w:val="28"/>
              </w:rPr>
              <w:t>3</w:t>
            </w:r>
            <w:r w:rsidR="00310099">
              <w:rPr>
                <w:rFonts w:ascii="Arial Black" w:hAnsi="Arial Black" w:cs="Gotham Pro"/>
                <w:b/>
                <w:bCs/>
                <w:color w:val="0016E8"/>
                <w:sz w:val="28"/>
                <w:szCs w:val="28"/>
              </w:rPr>
              <w:t>/2021</w:t>
            </w:r>
          </w:p>
        </w:tc>
      </w:tr>
      <w:tr w:rsidR="00F1361C" w:rsidRPr="00D130B9" w14:paraId="79B9696C" w14:textId="77777777" w:rsidTr="00F1361C">
        <w:tc>
          <w:tcPr>
            <w:tcW w:w="4395" w:type="dxa"/>
            <w:tcBorders>
              <w:top w:val="nil"/>
              <w:left w:val="nil"/>
              <w:bottom w:val="nil"/>
              <w:right w:val="nil"/>
            </w:tcBorders>
            <w:vAlign w:val="center"/>
          </w:tcPr>
          <w:p w14:paraId="6FEBD90A" w14:textId="77777777" w:rsidR="00F1361C" w:rsidRPr="00D130B9" w:rsidRDefault="00F1361C" w:rsidP="00AA044F">
            <w:pPr>
              <w:ind w:right="-1984"/>
              <w:rPr>
                <w:rFonts w:ascii="Arial Black" w:hAnsi="Arial Black" w:cs="Gotham Pro"/>
                <w:b/>
                <w:bCs/>
                <w:color w:val="000000" w:themeColor="text1"/>
                <w:sz w:val="28"/>
                <w:szCs w:val="28"/>
              </w:rPr>
            </w:pPr>
            <w:r>
              <w:rPr>
                <w:rFonts w:ascii="Arial Black" w:hAnsi="Arial Black" w:cs="Gotham Pro"/>
                <w:b/>
                <w:bCs/>
                <w:color w:val="000000" w:themeColor="text1"/>
                <w:sz w:val="18"/>
                <w:szCs w:val="18"/>
              </w:rPr>
              <w:t>Venue</w:t>
            </w:r>
          </w:p>
        </w:tc>
        <w:tc>
          <w:tcPr>
            <w:tcW w:w="4961" w:type="dxa"/>
            <w:tcBorders>
              <w:top w:val="single" w:sz="4" w:space="0" w:color="0016E8"/>
              <w:left w:val="single" w:sz="4" w:space="0" w:color="0016E8"/>
              <w:bottom w:val="single" w:sz="4" w:space="0" w:color="0016E8"/>
              <w:right w:val="single" w:sz="4" w:space="0" w:color="0016E8"/>
            </w:tcBorders>
          </w:tcPr>
          <w:p w14:paraId="45F24121" w14:textId="77777777" w:rsidR="00F1361C" w:rsidRPr="00D130B9" w:rsidRDefault="00F1361C" w:rsidP="00AA044F">
            <w:pPr>
              <w:ind w:right="-1984"/>
              <w:rPr>
                <w:rFonts w:ascii="Arial Black" w:hAnsi="Arial Black" w:cs="Gotham Pro"/>
                <w:b/>
                <w:bCs/>
                <w:color w:val="0016E8"/>
                <w:sz w:val="28"/>
                <w:szCs w:val="28"/>
              </w:rPr>
            </w:pPr>
            <w:r>
              <w:rPr>
                <w:rFonts w:ascii="Arial Black" w:hAnsi="Arial Black" w:cs="Gotham Pro"/>
                <w:b/>
                <w:bCs/>
                <w:color w:val="0016E8"/>
                <w:sz w:val="28"/>
                <w:szCs w:val="28"/>
              </w:rPr>
              <w:t xml:space="preserve">ZOOM </w:t>
            </w:r>
          </w:p>
        </w:tc>
      </w:tr>
      <w:tr w:rsidR="00F1361C" w:rsidRPr="00D130B9" w14:paraId="01D6291C" w14:textId="77777777" w:rsidTr="00F1361C">
        <w:tc>
          <w:tcPr>
            <w:tcW w:w="4395" w:type="dxa"/>
            <w:tcBorders>
              <w:top w:val="nil"/>
              <w:left w:val="nil"/>
              <w:bottom w:val="nil"/>
              <w:right w:val="nil"/>
            </w:tcBorders>
            <w:vAlign w:val="center"/>
          </w:tcPr>
          <w:p w14:paraId="590E5DA7" w14:textId="77777777" w:rsidR="00F1361C" w:rsidRPr="00D130B9" w:rsidRDefault="00F1361C" w:rsidP="00AA044F">
            <w:pPr>
              <w:ind w:right="-1984"/>
              <w:rPr>
                <w:rFonts w:ascii="Arial Black" w:hAnsi="Arial Black" w:cs="Gotham Pro"/>
                <w:b/>
                <w:bCs/>
                <w:color w:val="000000" w:themeColor="text1"/>
                <w:sz w:val="28"/>
                <w:szCs w:val="28"/>
              </w:rPr>
            </w:pPr>
            <w:r>
              <w:rPr>
                <w:rFonts w:ascii="Arial Black" w:hAnsi="Arial Black" w:cs="Gotham Pro"/>
                <w:b/>
                <w:bCs/>
                <w:color w:val="000000" w:themeColor="text1"/>
                <w:sz w:val="18"/>
                <w:szCs w:val="18"/>
              </w:rPr>
              <w:t>Time</w:t>
            </w:r>
          </w:p>
        </w:tc>
        <w:tc>
          <w:tcPr>
            <w:tcW w:w="4961" w:type="dxa"/>
            <w:tcBorders>
              <w:top w:val="single" w:sz="4" w:space="0" w:color="0016E8"/>
              <w:left w:val="single" w:sz="4" w:space="0" w:color="0016E8"/>
              <w:bottom w:val="single" w:sz="4" w:space="0" w:color="0016E8"/>
              <w:right w:val="single" w:sz="4" w:space="0" w:color="0016E8"/>
            </w:tcBorders>
            <w:shd w:val="clear" w:color="auto" w:fill="0016E8"/>
          </w:tcPr>
          <w:p w14:paraId="172BAE9B" w14:textId="77777777" w:rsidR="00F1361C" w:rsidRPr="00D130B9" w:rsidRDefault="00777C29" w:rsidP="00AA044F">
            <w:pPr>
              <w:ind w:right="-1984"/>
              <w:rPr>
                <w:rFonts w:ascii="Arial Black" w:hAnsi="Arial Black" w:cs="Gotham Pro"/>
                <w:b/>
                <w:bCs/>
                <w:color w:val="0016E8"/>
                <w:sz w:val="28"/>
                <w:szCs w:val="28"/>
              </w:rPr>
            </w:pPr>
            <w:r>
              <w:rPr>
                <w:rFonts w:ascii="Arial Black" w:hAnsi="Arial Black" w:cs="Gotham Pro"/>
                <w:b/>
                <w:bCs/>
                <w:color w:val="FFFFFF" w:themeColor="background1"/>
                <w:sz w:val="28"/>
                <w:szCs w:val="28"/>
              </w:rPr>
              <w:t>1</w:t>
            </w:r>
            <w:r w:rsidR="009B37A8">
              <w:rPr>
                <w:rFonts w:ascii="Arial Black" w:hAnsi="Arial Black" w:cs="Gotham Pro"/>
                <w:b/>
                <w:bCs/>
                <w:color w:val="FFFFFF" w:themeColor="background1"/>
                <w:sz w:val="28"/>
                <w:szCs w:val="28"/>
              </w:rPr>
              <w:t>4</w:t>
            </w:r>
            <w:r>
              <w:rPr>
                <w:rFonts w:ascii="Arial Black" w:hAnsi="Arial Black" w:cs="Gotham Pro"/>
                <w:b/>
                <w:bCs/>
                <w:color w:val="FFFFFF" w:themeColor="background1"/>
                <w:sz w:val="28"/>
                <w:szCs w:val="28"/>
              </w:rPr>
              <w:t>:00</w:t>
            </w:r>
            <w:r w:rsidR="00F1361C">
              <w:rPr>
                <w:rFonts w:ascii="Arial Black" w:hAnsi="Arial Black" w:cs="Gotham Pro"/>
                <w:b/>
                <w:bCs/>
                <w:color w:val="FFFFFF" w:themeColor="background1"/>
                <w:sz w:val="28"/>
                <w:szCs w:val="28"/>
              </w:rPr>
              <w:t xml:space="preserve"> – </w:t>
            </w:r>
            <w:r>
              <w:rPr>
                <w:rFonts w:ascii="Arial Black" w:hAnsi="Arial Black" w:cs="Gotham Pro"/>
                <w:b/>
                <w:bCs/>
                <w:color w:val="FFFFFF" w:themeColor="background1"/>
                <w:sz w:val="28"/>
                <w:szCs w:val="28"/>
              </w:rPr>
              <w:t>1</w:t>
            </w:r>
            <w:r w:rsidR="009B37A8">
              <w:rPr>
                <w:rFonts w:ascii="Arial Black" w:hAnsi="Arial Black" w:cs="Gotham Pro"/>
                <w:b/>
                <w:bCs/>
                <w:color w:val="FFFFFF" w:themeColor="background1"/>
                <w:sz w:val="28"/>
                <w:szCs w:val="28"/>
              </w:rPr>
              <w:t>6</w:t>
            </w:r>
            <w:r>
              <w:rPr>
                <w:rFonts w:ascii="Arial Black" w:hAnsi="Arial Black" w:cs="Gotham Pro"/>
                <w:b/>
                <w:bCs/>
                <w:color w:val="FFFFFF" w:themeColor="background1"/>
                <w:sz w:val="28"/>
                <w:szCs w:val="28"/>
              </w:rPr>
              <w:t>:00</w:t>
            </w:r>
          </w:p>
        </w:tc>
      </w:tr>
    </w:tbl>
    <w:p w14:paraId="0FF3BE83" w14:textId="77777777" w:rsidR="00CB39CD" w:rsidRDefault="00CB39CD" w:rsidP="00F1361C">
      <w:pPr>
        <w:ind w:right="-516"/>
        <w:rPr>
          <w:rFonts w:ascii="Arial" w:hAnsi="Arial" w:cs="Arial"/>
        </w:rPr>
      </w:pPr>
    </w:p>
    <w:tbl>
      <w:tblPr>
        <w:tblStyle w:val="TableGrid1"/>
        <w:tblW w:w="9214" w:type="dxa"/>
        <w:tblInd w:w="137" w:type="dxa"/>
        <w:tblLook w:val="04A0" w:firstRow="1" w:lastRow="0" w:firstColumn="1" w:lastColumn="0" w:noHBand="0" w:noVBand="1"/>
      </w:tblPr>
      <w:tblGrid>
        <w:gridCol w:w="1610"/>
        <w:gridCol w:w="2213"/>
        <w:gridCol w:w="583"/>
        <w:gridCol w:w="4808"/>
      </w:tblGrid>
      <w:tr w:rsidR="00777C29" w:rsidRPr="00F747A3" w14:paraId="31825E7A" w14:textId="77777777" w:rsidTr="009A3BFA">
        <w:tc>
          <w:tcPr>
            <w:tcW w:w="1610" w:type="dxa"/>
            <w:tcBorders>
              <w:bottom w:val="single" w:sz="4" w:space="0" w:color="auto"/>
            </w:tcBorders>
            <w:shd w:val="clear" w:color="auto" w:fill="0016E8"/>
          </w:tcPr>
          <w:p w14:paraId="14E068EF" w14:textId="77777777" w:rsidR="00777C29" w:rsidRPr="00F1361C" w:rsidRDefault="00777C29" w:rsidP="005417D7">
            <w:pPr>
              <w:spacing w:before="60" w:after="60" w:line="276" w:lineRule="auto"/>
              <w:rPr>
                <w:rFonts w:ascii="Arial Black" w:eastAsia="Times New Roman" w:hAnsi="Arial Black" w:cs="Arial"/>
                <w:b/>
                <w:color w:val="FFFFFF" w:themeColor="background1"/>
              </w:rPr>
            </w:pPr>
            <w:r w:rsidRPr="00F1361C">
              <w:rPr>
                <w:rFonts w:ascii="Arial Black" w:eastAsia="Times New Roman" w:hAnsi="Arial Black" w:cs="Arial"/>
                <w:b/>
                <w:bCs/>
                <w:color w:val="FFFFFF" w:themeColor="background1"/>
              </w:rPr>
              <w:t>Chair</w:t>
            </w:r>
          </w:p>
        </w:tc>
        <w:tc>
          <w:tcPr>
            <w:tcW w:w="2217" w:type="dxa"/>
          </w:tcPr>
          <w:p w14:paraId="00264BEE" w14:textId="77777777" w:rsidR="00777C29" w:rsidRPr="009B37A8" w:rsidRDefault="00777C29" w:rsidP="005417D7">
            <w:pPr>
              <w:pStyle w:val="BodyText"/>
              <w:spacing w:before="60" w:after="60"/>
              <w:rPr>
                <w:rFonts w:ascii="Arial" w:hAnsi="Arial" w:cs="Arial"/>
                <w:bCs/>
                <w:color w:val="000000" w:themeColor="text1"/>
                <w:sz w:val="22"/>
                <w:szCs w:val="22"/>
              </w:rPr>
            </w:pPr>
            <w:r w:rsidRPr="009B37A8">
              <w:rPr>
                <w:rFonts w:ascii="Arial" w:hAnsi="Arial" w:cs="Arial"/>
                <w:bCs/>
                <w:color w:val="000000" w:themeColor="text1"/>
                <w:sz w:val="22"/>
                <w:szCs w:val="22"/>
              </w:rPr>
              <w:t>Dr Neil Goodwin</w:t>
            </w:r>
          </w:p>
        </w:tc>
        <w:tc>
          <w:tcPr>
            <w:tcW w:w="567" w:type="dxa"/>
          </w:tcPr>
          <w:p w14:paraId="583B984A" w14:textId="77777777" w:rsidR="00777C29" w:rsidRPr="009B37A8" w:rsidRDefault="00777C29" w:rsidP="005417D7">
            <w:pPr>
              <w:pStyle w:val="BodyText"/>
              <w:spacing w:before="60" w:after="60"/>
              <w:rPr>
                <w:rFonts w:ascii="Arial" w:hAnsi="Arial" w:cs="Arial"/>
                <w:bCs/>
                <w:color w:val="000000" w:themeColor="text1"/>
                <w:sz w:val="22"/>
                <w:szCs w:val="22"/>
              </w:rPr>
            </w:pPr>
            <w:r w:rsidRPr="009B37A8">
              <w:rPr>
                <w:rFonts w:ascii="Arial" w:hAnsi="Arial" w:cs="Arial"/>
                <w:bCs/>
                <w:color w:val="000000" w:themeColor="text1"/>
                <w:sz w:val="22"/>
                <w:szCs w:val="22"/>
              </w:rPr>
              <w:t>NG</w:t>
            </w:r>
          </w:p>
        </w:tc>
        <w:tc>
          <w:tcPr>
            <w:tcW w:w="4820" w:type="dxa"/>
          </w:tcPr>
          <w:p w14:paraId="014E3CE2" w14:textId="77777777" w:rsidR="00777C29" w:rsidRPr="009B37A8" w:rsidRDefault="00777C29" w:rsidP="005417D7">
            <w:pPr>
              <w:pStyle w:val="BodyText"/>
              <w:spacing w:before="60" w:after="60"/>
              <w:rPr>
                <w:rFonts w:ascii="Arial" w:hAnsi="Arial" w:cs="Arial"/>
                <w:bCs/>
                <w:color w:val="000000" w:themeColor="text1"/>
                <w:sz w:val="22"/>
                <w:szCs w:val="22"/>
              </w:rPr>
            </w:pPr>
            <w:r w:rsidRPr="009B37A8">
              <w:rPr>
                <w:rFonts w:ascii="Arial" w:hAnsi="Arial" w:cs="Arial"/>
                <w:bCs/>
                <w:color w:val="000000" w:themeColor="text1"/>
                <w:sz w:val="22"/>
                <w:szCs w:val="22"/>
              </w:rPr>
              <w:t>Chairman, LHP</w:t>
            </w:r>
          </w:p>
        </w:tc>
      </w:tr>
      <w:tr w:rsidR="00BD3F35" w:rsidRPr="00F747A3" w14:paraId="7ED708FE" w14:textId="77777777" w:rsidTr="009A3BFA">
        <w:tc>
          <w:tcPr>
            <w:tcW w:w="1610" w:type="dxa"/>
            <w:vMerge w:val="restart"/>
            <w:tcBorders>
              <w:top w:val="single" w:sz="4" w:space="0" w:color="auto"/>
              <w:left w:val="single" w:sz="4" w:space="0" w:color="auto"/>
              <w:right w:val="single" w:sz="4" w:space="0" w:color="auto"/>
            </w:tcBorders>
            <w:shd w:val="clear" w:color="auto" w:fill="0016E8"/>
          </w:tcPr>
          <w:p w14:paraId="716F46E2" w14:textId="77777777" w:rsidR="00BD3F35" w:rsidRPr="00F1361C" w:rsidRDefault="00BD3F35" w:rsidP="00BD3F35">
            <w:pPr>
              <w:spacing w:before="60" w:after="60" w:line="276" w:lineRule="auto"/>
              <w:rPr>
                <w:rFonts w:ascii="Arial Black" w:eastAsia="Times New Roman" w:hAnsi="Arial Black" w:cs="Arial"/>
                <w:b/>
                <w:color w:val="FFFFFF" w:themeColor="background1"/>
              </w:rPr>
            </w:pPr>
            <w:r>
              <w:rPr>
                <w:rFonts w:ascii="Arial Black" w:eastAsia="Times New Roman" w:hAnsi="Arial Black" w:cs="Arial"/>
                <w:b/>
                <w:color w:val="FFFFFF" w:themeColor="background1"/>
              </w:rPr>
              <w:t>Partners</w:t>
            </w:r>
          </w:p>
        </w:tc>
        <w:tc>
          <w:tcPr>
            <w:tcW w:w="2217" w:type="dxa"/>
            <w:tcBorders>
              <w:left w:val="single" w:sz="4" w:space="0" w:color="auto"/>
            </w:tcBorders>
          </w:tcPr>
          <w:p w14:paraId="54FF4C44" w14:textId="77777777" w:rsidR="00D30437" w:rsidRDefault="00BD3F35" w:rsidP="00E206A2">
            <w:pPr>
              <w:pStyle w:val="BodyText"/>
              <w:spacing w:before="60" w:after="60"/>
              <w:rPr>
                <w:rFonts w:ascii="Arial" w:hAnsi="Arial" w:cs="Arial"/>
                <w:bCs/>
                <w:color w:val="000000" w:themeColor="text1"/>
                <w:sz w:val="22"/>
                <w:szCs w:val="22"/>
              </w:rPr>
            </w:pPr>
            <w:r>
              <w:rPr>
                <w:rFonts w:ascii="Arial" w:hAnsi="Arial" w:cs="Arial"/>
                <w:bCs/>
                <w:color w:val="000000" w:themeColor="text1"/>
                <w:sz w:val="22"/>
                <w:szCs w:val="22"/>
              </w:rPr>
              <w:t xml:space="preserve">Prof Bertie Squire </w:t>
            </w:r>
          </w:p>
          <w:p w14:paraId="611DAE2F" w14:textId="77777777" w:rsidR="00BD3F35" w:rsidRPr="00777C29" w:rsidRDefault="00BD3F35" w:rsidP="00E206A2">
            <w:pPr>
              <w:pStyle w:val="BodyText"/>
              <w:spacing w:before="60" w:after="60"/>
              <w:rPr>
                <w:rFonts w:ascii="Arial" w:hAnsi="Arial" w:cs="Arial"/>
                <w:bCs/>
                <w:color w:val="000000" w:themeColor="text1"/>
                <w:sz w:val="22"/>
                <w:szCs w:val="22"/>
              </w:rPr>
            </w:pPr>
            <w:r>
              <w:rPr>
                <w:rFonts w:ascii="Arial" w:hAnsi="Arial" w:cs="Arial"/>
                <w:bCs/>
                <w:color w:val="000000" w:themeColor="text1"/>
                <w:sz w:val="22"/>
                <w:szCs w:val="22"/>
              </w:rPr>
              <w:t>(for David Lalloo)</w:t>
            </w:r>
          </w:p>
        </w:tc>
        <w:tc>
          <w:tcPr>
            <w:tcW w:w="567" w:type="dxa"/>
          </w:tcPr>
          <w:p w14:paraId="4AB026FA" w14:textId="77777777" w:rsidR="00BD3F35" w:rsidRPr="00777C29" w:rsidRDefault="00BD3F35" w:rsidP="00E206A2">
            <w:pPr>
              <w:pStyle w:val="BodyText"/>
              <w:spacing w:before="60" w:after="60"/>
              <w:rPr>
                <w:rFonts w:ascii="Arial" w:hAnsi="Arial" w:cs="Arial"/>
                <w:bCs/>
                <w:color w:val="000000" w:themeColor="text1"/>
                <w:sz w:val="22"/>
                <w:szCs w:val="22"/>
              </w:rPr>
            </w:pPr>
            <w:r>
              <w:rPr>
                <w:rFonts w:ascii="Arial" w:hAnsi="Arial" w:cs="Arial"/>
                <w:bCs/>
                <w:color w:val="000000" w:themeColor="text1"/>
                <w:sz w:val="22"/>
                <w:szCs w:val="22"/>
              </w:rPr>
              <w:t>BS</w:t>
            </w:r>
          </w:p>
        </w:tc>
        <w:tc>
          <w:tcPr>
            <w:tcW w:w="4820" w:type="dxa"/>
          </w:tcPr>
          <w:p w14:paraId="62D41FDB" w14:textId="77777777" w:rsidR="00BD3F35" w:rsidRPr="00777C29" w:rsidRDefault="00BD3F35" w:rsidP="00E206A2">
            <w:pPr>
              <w:pStyle w:val="BodyText"/>
              <w:spacing w:before="60" w:after="60"/>
              <w:rPr>
                <w:rFonts w:ascii="Arial" w:hAnsi="Arial" w:cs="Arial"/>
                <w:bCs/>
                <w:color w:val="000000" w:themeColor="text1"/>
                <w:sz w:val="22"/>
                <w:szCs w:val="22"/>
              </w:rPr>
            </w:pPr>
            <w:r>
              <w:rPr>
                <w:rFonts w:ascii="Arial" w:hAnsi="Arial" w:cs="Arial"/>
                <w:bCs/>
                <w:color w:val="000000" w:themeColor="text1"/>
                <w:sz w:val="22"/>
                <w:szCs w:val="22"/>
              </w:rPr>
              <w:t xml:space="preserve">Professor of Clinical Tropical Medicine, </w:t>
            </w:r>
            <w:r w:rsidR="00D30437">
              <w:rPr>
                <w:rFonts w:ascii="Arial" w:hAnsi="Arial" w:cs="Arial"/>
                <w:bCs/>
                <w:color w:val="000000" w:themeColor="text1"/>
                <w:sz w:val="22"/>
                <w:szCs w:val="22"/>
              </w:rPr>
              <w:t>LSTM</w:t>
            </w:r>
          </w:p>
        </w:tc>
      </w:tr>
      <w:tr w:rsidR="00BD3F35" w:rsidRPr="00F747A3" w14:paraId="79D8A96C" w14:textId="77777777" w:rsidTr="009A3BFA">
        <w:tc>
          <w:tcPr>
            <w:tcW w:w="1610" w:type="dxa"/>
            <w:vMerge/>
            <w:tcBorders>
              <w:left w:val="single" w:sz="4" w:space="0" w:color="auto"/>
              <w:right w:val="single" w:sz="4" w:space="0" w:color="auto"/>
            </w:tcBorders>
            <w:shd w:val="clear" w:color="auto" w:fill="0016E8"/>
          </w:tcPr>
          <w:p w14:paraId="1A8102D2" w14:textId="77777777" w:rsidR="00BD3F35" w:rsidRPr="00F1361C" w:rsidRDefault="00BD3F35" w:rsidP="00BD3F35">
            <w:pPr>
              <w:spacing w:before="60" w:after="60" w:line="276" w:lineRule="auto"/>
              <w:rPr>
                <w:rFonts w:ascii="Arial Black" w:eastAsia="Times New Roman" w:hAnsi="Arial Black" w:cs="Arial"/>
                <w:b/>
                <w:color w:val="FFFFFF" w:themeColor="background1"/>
              </w:rPr>
            </w:pPr>
          </w:p>
        </w:tc>
        <w:tc>
          <w:tcPr>
            <w:tcW w:w="2217" w:type="dxa"/>
            <w:tcBorders>
              <w:left w:val="single" w:sz="4" w:space="0" w:color="auto"/>
            </w:tcBorders>
          </w:tcPr>
          <w:p w14:paraId="6255E038" w14:textId="77777777" w:rsidR="00BD3F35" w:rsidRPr="00777C29" w:rsidRDefault="00BD3F35" w:rsidP="00E206A2">
            <w:pPr>
              <w:pStyle w:val="BodyText"/>
              <w:spacing w:before="60" w:after="60"/>
              <w:rPr>
                <w:rFonts w:ascii="Arial" w:hAnsi="Arial" w:cs="Arial"/>
                <w:bCs/>
                <w:color w:val="000000" w:themeColor="text1"/>
                <w:sz w:val="22"/>
                <w:szCs w:val="22"/>
              </w:rPr>
            </w:pPr>
            <w:r w:rsidRPr="00777C29">
              <w:rPr>
                <w:rFonts w:ascii="Arial" w:hAnsi="Arial" w:cs="Arial"/>
                <w:bCs/>
                <w:color w:val="000000" w:themeColor="text1"/>
                <w:sz w:val="22"/>
                <w:szCs w:val="22"/>
              </w:rPr>
              <w:t>Prof Enitan Carroll</w:t>
            </w:r>
          </w:p>
        </w:tc>
        <w:tc>
          <w:tcPr>
            <w:tcW w:w="567" w:type="dxa"/>
          </w:tcPr>
          <w:p w14:paraId="1387AB73" w14:textId="77777777" w:rsidR="00BD3F35" w:rsidRPr="00777C29" w:rsidRDefault="00BD3F35" w:rsidP="00E206A2">
            <w:pPr>
              <w:pStyle w:val="BodyText"/>
              <w:spacing w:before="60" w:after="60"/>
              <w:rPr>
                <w:rFonts w:ascii="Arial" w:hAnsi="Arial" w:cs="Arial"/>
                <w:bCs/>
                <w:color w:val="000000" w:themeColor="text1"/>
                <w:sz w:val="22"/>
                <w:szCs w:val="22"/>
              </w:rPr>
            </w:pPr>
            <w:r w:rsidRPr="00777C29">
              <w:rPr>
                <w:rFonts w:ascii="Arial" w:hAnsi="Arial" w:cs="Arial"/>
                <w:bCs/>
                <w:color w:val="000000" w:themeColor="text1"/>
                <w:sz w:val="22"/>
                <w:szCs w:val="22"/>
              </w:rPr>
              <w:t>EC</w:t>
            </w:r>
          </w:p>
        </w:tc>
        <w:tc>
          <w:tcPr>
            <w:tcW w:w="4820" w:type="dxa"/>
          </w:tcPr>
          <w:p w14:paraId="56C90BDB" w14:textId="77777777" w:rsidR="00BD3F35" w:rsidRPr="00777C29" w:rsidRDefault="00BD3F35" w:rsidP="00E206A2">
            <w:pPr>
              <w:pStyle w:val="BodyText"/>
              <w:widowControl/>
              <w:spacing w:before="60" w:after="60"/>
              <w:rPr>
                <w:rFonts w:ascii="Arial" w:hAnsi="Arial" w:cs="Arial"/>
                <w:sz w:val="22"/>
                <w:szCs w:val="22"/>
                <w:shd w:val="clear" w:color="auto" w:fill="FFFFFF"/>
              </w:rPr>
            </w:pPr>
            <w:r w:rsidRPr="00777C29">
              <w:rPr>
                <w:rFonts w:ascii="Arial" w:hAnsi="Arial" w:cs="Arial"/>
                <w:sz w:val="22"/>
                <w:szCs w:val="22"/>
                <w:shd w:val="clear" w:color="auto" w:fill="FFFFFF"/>
              </w:rPr>
              <w:t xml:space="preserve">Clinical Director of NIHR </w:t>
            </w:r>
            <w:r>
              <w:rPr>
                <w:rFonts w:ascii="Arial" w:hAnsi="Arial" w:cs="Arial"/>
                <w:sz w:val="22"/>
                <w:szCs w:val="22"/>
                <w:shd w:val="clear" w:color="auto" w:fill="FFFFFF"/>
              </w:rPr>
              <w:t>R</w:t>
            </w:r>
            <w:r w:rsidRPr="00777C29">
              <w:rPr>
                <w:rFonts w:ascii="Arial" w:hAnsi="Arial" w:cs="Arial"/>
                <w:sz w:val="22"/>
                <w:szCs w:val="22"/>
                <w:shd w:val="clear" w:color="auto" w:fill="FFFFFF"/>
              </w:rPr>
              <w:t xml:space="preserve">egional </w:t>
            </w:r>
            <w:r>
              <w:rPr>
                <w:rFonts w:ascii="Arial" w:hAnsi="Arial" w:cs="Arial"/>
                <w:sz w:val="22"/>
                <w:szCs w:val="22"/>
                <w:shd w:val="clear" w:color="auto" w:fill="FFFFFF"/>
              </w:rPr>
              <w:t>R</w:t>
            </w:r>
            <w:r w:rsidRPr="00777C29">
              <w:rPr>
                <w:rFonts w:ascii="Arial" w:hAnsi="Arial" w:cs="Arial"/>
                <w:sz w:val="22"/>
                <w:szCs w:val="22"/>
                <w:shd w:val="clear" w:color="auto" w:fill="FFFFFF"/>
              </w:rPr>
              <w:t xml:space="preserve">esearch </w:t>
            </w:r>
            <w:r>
              <w:rPr>
                <w:rFonts w:ascii="Arial" w:hAnsi="Arial" w:cs="Arial"/>
                <w:sz w:val="22"/>
                <w:szCs w:val="22"/>
                <w:shd w:val="clear" w:color="auto" w:fill="FFFFFF"/>
              </w:rPr>
              <w:t>N</w:t>
            </w:r>
            <w:r w:rsidRPr="00777C29">
              <w:rPr>
                <w:rFonts w:ascii="Arial" w:hAnsi="Arial" w:cs="Arial"/>
                <w:sz w:val="22"/>
                <w:szCs w:val="22"/>
                <w:shd w:val="clear" w:color="auto" w:fill="FFFFFF"/>
              </w:rPr>
              <w:t>etwork</w:t>
            </w:r>
          </w:p>
        </w:tc>
      </w:tr>
      <w:tr w:rsidR="00BD3F35" w:rsidRPr="00F747A3" w14:paraId="558387DA" w14:textId="77777777" w:rsidTr="009A3BFA">
        <w:tc>
          <w:tcPr>
            <w:tcW w:w="1610" w:type="dxa"/>
            <w:vMerge/>
            <w:tcBorders>
              <w:left w:val="single" w:sz="4" w:space="0" w:color="auto"/>
              <w:right w:val="single" w:sz="4" w:space="0" w:color="auto"/>
            </w:tcBorders>
            <w:shd w:val="clear" w:color="auto" w:fill="0016E8"/>
          </w:tcPr>
          <w:p w14:paraId="07E87E69" w14:textId="77777777" w:rsidR="00BD3F35" w:rsidRPr="00F1361C" w:rsidRDefault="00BD3F35" w:rsidP="00BD3F35">
            <w:pPr>
              <w:spacing w:before="60" w:after="60" w:line="276" w:lineRule="auto"/>
              <w:rPr>
                <w:rFonts w:ascii="Arial Black" w:eastAsia="Times New Roman" w:hAnsi="Arial Black" w:cs="Arial"/>
                <w:b/>
                <w:color w:val="FFFFFF" w:themeColor="background1"/>
              </w:rPr>
            </w:pPr>
          </w:p>
        </w:tc>
        <w:tc>
          <w:tcPr>
            <w:tcW w:w="2217" w:type="dxa"/>
            <w:tcBorders>
              <w:left w:val="single" w:sz="4" w:space="0" w:color="auto"/>
            </w:tcBorders>
          </w:tcPr>
          <w:p w14:paraId="7D464474" w14:textId="77777777" w:rsidR="00BD3F35" w:rsidRPr="00777C29" w:rsidRDefault="00BD3F35" w:rsidP="00E206A2">
            <w:pPr>
              <w:pStyle w:val="BodyText"/>
              <w:spacing w:before="60" w:after="60"/>
              <w:rPr>
                <w:rFonts w:ascii="Arial" w:hAnsi="Arial" w:cs="Arial"/>
                <w:bCs/>
                <w:color w:val="000000" w:themeColor="text1"/>
                <w:sz w:val="22"/>
                <w:szCs w:val="22"/>
              </w:rPr>
            </w:pPr>
            <w:r w:rsidRPr="00777C29">
              <w:rPr>
                <w:rFonts w:ascii="Arial" w:hAnsi="Arial" w:cs="Arial"/>
                <w:bCs/>
                <w:color w:val="000000" w:themeColor="text1"/>
                <w:sz w:val="22"/>
                <w:szCs w:val="22"/>
              </w:rPr>
              <w:t>Jane Tomkinson</w:t>
            </w:r>
          </w:p>
        </w:tc>
        <w:tc>
          <w:tcPr>
            <w:tcW w:w="567" w:type="dxa"/>
          </w:tcPr>
          <w:p w14:paraId="0BBD0CD5" w14:textId="77777777" w:rsidR="00BD3F35" w:rsidRPr="00777C29" w:rsidRDefault="00BD3F35" w:rsidP="00E206A2">
            <w:pPr>
              <w:pStyle w:val="BodyText"/>
              <w:spacing w:before="60" w:after="60"/>
              <w:rPr>
                <w:rFonts w:ascii="Arial" w:hAnsi="Arial" w:cs="Arial"/>
                <w:bCs/>
                <w:color w:val="000000" w:themeColor="text1"/>
                <w:sz w:val="22"/>
                <w:szCs w:val="22"/>
              </w:rPr>
            </w:pPr>
            <w:r w:rsidRPr="00777C29">
              <w:rPr>
                <w:rFonts w:ascii="Arial" w:hAnsi="Arial" w:cs="Arial"/>
                <w:bCs/>
                <w:color w:val="000000" w:themeColor="text1"/>
                <w:sz w:val="22"/>
                <w:szCs w:val="22"/>
              </w:rPr>
              <w:t>JT</w:t>
            </w:r>
          </w:p>
        </w:tc>
        <w:tc>
          <w:tcPr>
            <w:tcW w:w="4820" w:type="dxa"/>
          </w:tcPr>
          <w:p w14:paraId="6EA1F010" w14:textId="77777777" w:rsidR="00BD3F35" w:rsidRPr="00777C29" w:rsidRDefault="00BD3F35" w:rsidP="00E206A2">
            <w:pPr>
              <w:pStyle w:val="BodyText"/>
              <w:spacing w:before="60" w:after="60"/>
              <w:rPr>
                <w:rFonts w:ascii="Arial" w:hAnsi="Arial" w:cs="Arial"/>
                <w:color w:val="000000" w:themeColor="text1"/>
                <w:sz w:val="22"/>
                <w:szCs w:val="22"/>
                <w:lang w:val="en-GB"/>
              </w:rPr>
            </w:pPr>
            <w:r w:rsidRPr="00777C29">
              <w:rPr>
                <w:rFonts w:ascii="Arial" w:hAnsi="Arial" w:cs="Arial"/>
                <w:color w:val="000000" w:themeColor="text1"/>
                <w:sz w:val="22"/>
                <w:szCs w:val="22"/>
                <w:lang w:val="en-GB"/>
              </w:rPr>
              <w:t xml:space="preserve">CEO, </w:t>
            </w:r>
            <w:r w:rsidR="00D30437">
              <w:rPr>
                <w:rFonts w:ascii="Arial" w:hAnsi="Arial" w:cs="Arial"/>
                <w:color w:val="000000" w:themeColor="text1"/>
                <w:sz w:val="22"/>
                <w:szCs w:val="22"/>
                <w:lang w:val="en-GB"/>
              </w:rPr>
              <w:t>LHCH</w:t>
            </w:r>
            <w:r>
              <w:rPr>
                <w:rFonts w:ascii="Arial" w:hAnsi="Arial" w:cs="Arial"/>
                <w:color w:val="000000" w:themeColor="text1"/>
                <w:sz w:val="22"/>
                <w:szCs w:val="22"/>
                <w:lang w:val="en-GB"/>
              </w:rPr>
              <w:t xml:space="preserve"> NHS FT</w:t>
            </w:r>
          </w:p>
        </w:tc>
      </w:tr>
      <w:tr w:rsidR="00BD3F35" w:rsidRPr="00F747A3" w14:paraId="3ED31021" w14:textId="77777777" w:rsidTr="009A3BFA">
        <w:tc>
          <w:tcPr>
            <w:tcW w:w="1610" w:type="dxa"/>
            <w:vMerge/>
            <w:tcBorders>
              <w:left w:val="single" w:sz="4" w:space="0" w:color="auto"/>
              <w:right w:val="single" w:sz="4" w:space="0" w:color="auto"/>
            </w:tcBorders>
            <w:shd w:val="clear" w:color="auto" w:fill="0016E8"/>
          </w:tcPr>
          <w:p w14:paraId="31FFA1B8" w14:textId="77777777" w:rsidR="00BD3F35" w:rsidRPr="00F1361C" w:rsidRDefault="00BD3F35" w:rsidP="00BD3F35">
            <w:pPr>
              <w:spacing w:before="60" w:after="60" w:line="276" w:lineRule="auto"/>
              <w:rPr>
                <w:rFonts w:ascii="Arial Black" w:eastAsia="Times New Roman" w:hAnsi="Arial Black" w:cs="Arial"/>
                <w:b/>
                <w:color w:val="FFFFFF" w:themeColor="background1"/>
              </w:rPr>
            </w:pPr>
          </w:p>
        </w:tc>
        <w:tc>
          <w:tcPr>
            <w:tcW w:w="2217" w:type="dxa"/>
            <w:tcBorders>
              <w:left w:val="single" w:sz="4" w:space="0" w:color="auto"/>
            </w:tcBorders>
          </w:tcPr>
          <w:p w14:paraId="36EBDC6C" w14:textId="77777777" w:rsidR="00BD3F35" w:rsidRPr="00777C29" w:rsidRDefault="00BD3F35" w:rsidP="00E206A2">
            <w:pPr>
              <w:pStyle w:val="BodyText"/>
              <w:spacing w:before="60" w:after="60"/>
              <w:rPr>
                <w:rFonts w:ascii="Arial" w:hAnsi="Arial" w:cs="Arial"/>
                <w:bCs/>
                <w:color w:val="000000" w:themeColor="text1"/>
                <w:sz w:val="22"/>
                <w:szCs w:val="22"/>
              </w:rPr>
            </w:pPr>
            <w:r w:rsidRPr="00777C29">
              <w:rPr>
                <w:rFonts w:ascii="Arial" w:hAnsi="Arial" w:cs="Arial"/>
                <w:bCs/>
                <w:color w:val="000000" w:themeColor="text1"/>
                <w:sz w:val="22"/>
                <w:szCs w:val="22"/>
              </w:rPr>
              <w:t>Kathryn Thompson</w:t>
            </w:r>
          </w:p>
        </w:tc>
        <w:tc>
          <w:tcPr>
            <w:tcW w:w="567" w:type="dxa"/>
          </w:tcPr>
          <w:p w14:paraId="1173E724" w14:textId="77777777" w:rsidR="00BD3F35" w:rsidRPr="00777C29" w:rsidRDefault="00BD3F35" w:rsidP="00E206A2">
            <w:pPr>
              <w:pStyle w:val="BodyText"/>
              <w:spacing w:before="60" w:after="60"/>
              <w:rPr>
                <w:rFonts w:ascii="Arial" w:hAnsi="Arial" w:cs="Arial"/>
                <w:bCs/>
                <w:color w:val="000000" w:themeColor="text1"/>
                <w:sz w:val="22"/>
                <w:szCs w:val="22"/>
              </w:rPr>
            </w:pPr>
            <w:r w:rsidRPr="00777C29">
              <w:rPr>
                <w:rFonts w:ascii="Arial" w:hAnsi="Arial" w:cs="Arial"/>
                <w:bCs/>
                <w:color w:val="000000" w:themeColor="text1"/>
                <w:sz w:val="22"/>
                <w:szCs w:val="22"/>
              </w:rPr>
              <w:t>KT</w:t>
            </w:r>
          </w:p>
        </w:tc>
        <w:tc>
          <w:tcPr>
            <w:tcW w:w="4820" w:type="dxa"/>
          </w:tcPr>
          <w:p w14:paraId="267703A1" w14:textId="77777777" w:rsidR="00BD3F35" w:rsidRPr="00777C29" w:rsidRDefault="00BD3F35" w:rsidP="00E206A2">
            <w:pPr>
              <w:pStyle w:val="BodyText"/>
              <w:spacing w:before="60" w:after="60"/>
              <w:rPr>
                <w:rFonts w:ascii="Arial" w:hAnsi="Arial" w:cs="Arial"/>
                <w:color w:val="000000" w:themeColor="text1"/>
                <w:sz w:val="22"/>
                <w:szCs w:val="22"/>
                <w:lang w:val="en-GB"/>
              </w:rPr>
            </w:pPr>
            <w:r>
              <w:rPr>
                <w:rFonts w:ascii="Arial" w:hAnsi="Arial" w:cs="Arial"/>
                <w:color w:val="000000" w:themeColor="text1"/>
                <w:sz w:val="22"/>
                <w:szCs w:val="22"/>
                <w:lang w:val="en-GB"/>
              </w:rPr>
              <w:t>CEO</w:t>
            </w:r>
            <w:r w:rsidRPr="00777C29">
              <w:rPr>
                <w:rFonts w:ascii="Arial" w:hAnsi="Arial" w:cs="Arial"/>
                <w:color w:val="000000" w:themeColor="text1"/>
                <w:sz w:val="22"/>
                <w:szCs w:val="22"/>
                <w:lang w:val="en-GB"/>
              </w:rPr>
              <w:t xml:space="preserve">, </w:t>
            </w:r>
            <w:r w:rsidR="00E206A2">
              <w:rPr>
                <w:rFonts w:ascii="Arial" w:hAnsi="Arial" w:cs="Arial"/>
                <w:color w:val="000000" w:themeColor="text1"/>
                <w:sz w:val="22"/>
                <w:szCs w:val="22"/>
                <w:lang w:val="en-GB"/>
              </w:rPr>
              <w:t>LWH</w:t>
            </w:r>
            <w:r w:rsidRPr="00777C29">
              <w:rPr>
                <w:rFonts w:ascii="Arial" w:hAnsi="Arial" w:cs="Arial"/>
                <w:color w:val="000000" w:themeColor="text1"/>
                <w:sz w:val="22"/>
                <w:szCs w:val="22"/>
                <w:lang w:val="en-GB"/>
              </w:rPr>
              <w:t xml:space="preserve"> NHS FT</w:t>
            </w:r>
          </w:p>
        </w:tc>
      </w:tr>
      <w:tr w:rsidR="00BD3F35" w:rsidRPr="00F747A3" w14:paraId="1C308158" w14:textId="77777777" w:rsidTr="009A3BFA">
        <w:tc>
          <w:tcPr>
            <w:tcW w:w="1610" w:type="dxa"/>
            <w:vMerge/>
            <w:tcBorders>
              <w:left w:val="single" w:sz="4" w:space="0" w:color="auto"/>
              <w:right w:val="single" w:sz="4" w:space="0" w:color="auto"/>
            </w:tcBorders>
            <w:shd w:val="clear" w:color="auto" w:fill="0016E8"/>
          </w:tcPr>
          <w:p w14:paraId="421E9742" w14:textId="77777777" w:rsidR="00BD3F35" w:rsidRPr="00F1361C" w:rsidRDefault="00BD3F35" w:rsidP="00BD3F35">
            <w:pPr>
              <w:spacing w:before="60" w:after="60" w:line="276" w:lineRule="auto"/>
              <w:rPr>
                <w:rFonts w:ascii="Arial Black" w:eastAsia="Times New Roman" w:hAnsi="Arial Black" w:cs="Arial"/>
                <w:b/>
                <w:color w:val="FFFFFF" w:themeColor="background1"/>
              </w:rPr>
            </w:pPr>
          </w:p>
        </w:tc>
        <w:tc>
          <w:tcPr>
            <w:tcW w:w="2217" w:type="dxa"/>
            <w:tcBorders>
              <w:left w:val="single" w:sz="4" w:space="0" w:color="auto"/>
            </w:tcBorders>
          </w:tcPr>
          <w:p w14:paraId="2A9D8D94" w14:textId="77777777" w:rsidR="00BD3F35" w:rsidRPr="00777C29" w:rsidRDefault="00BD3F35" w:rsidP="00E206A2">
            <w:pPr>
              <w:pStyle w:val="BodyText"/>
              <w:spacing w:before="60" w:after="60"/>
              <w:rPr>
                <w:rFonts w:ascii="Arial" w:hAnsi="Arial" w:cs="Arial"/>
                <w:bCs/>
                <w:color w:val="000000" w:themeColor="text1"/>
                <w:sz w:val="22"/>
                <w:szCs w:val="22"/>
              </w:rPr>
            </w:pPr>
            <w:r w:rsidRPr="00777C29">
              <w:rPr>
                <w:rFonts w:ascii="Arial" w:hAnsi="Arial" w:cs="Arial"/>
                <w:bCs/>
                <w:color w:val="000000" w:themeColor="text1"/>
                <w:sz w:val="22"/>
                <w:szCs w:val="22"/>
              </w:rPr>
              <w:t>Prof. Louise Kenny</w:t>
            </w:r>
          </w:p>
        </w:tc>
        <w:tc>
          <w:tcPr>
            <w:tcW w:w="567" w:type="dxa"/>
          </w:tcPr>
          <w:p w14:paraId="794D2EFE" w14:textId="77777777" w:rsidR="00BD3F35" w:rsidRPr="00777C29" w:rsidRDefault="00BD3F35" w:rsidP="00E206A2">
            <w:pPr>
              <w:pStyle w:val="BodyText"/>
              <w:spacing w:before="60" w:after="60"/>
              <w:rPr>
                <w:rFonts w:ascii="Arial" w:hAnsi="Arial" w:cs="Arial"/>
                <w:bCs/>
                <w:color w:val="000000" w:themeColor="text1"/>
                <w:sz w:val="22"/>
                <w:szCs w:val="22"/>
              </w:rPr>
            </w:pPr>
            <w:r w:rsidRPr="00777C29">
              <w:rPr>
                <w:rFonts w:ascii="Arial" w:hAnsi="Arial" w:cs="Arial"/>
                <w:bCs/>
                <w:color w:val="000000" w:themeColor="text1"/>
                <w:sz w:val="22"/>
                <w:szCs w:val="22"/>
              </w:rPr>
              <w:t>LK</w:t>
            </w:r>
          </w:p>
        </w:tc>
        <w:tc>
          <w:tcPr>
            <w:tcW w:w="4820" w:type="dxa"/>
          </w:tcPr>
          <w:p w14:paraId="2110CA60" w14:textId="4D601B71" w:rsidR="00BD3F35" w:rsidRPr="00777C29" w:rsidRDefault="00BD3F35" w:rsidP="00E206A2">
            <w:pPr>
              <w:pStyle w:val="BodyText"/>
              <w:spacing w:before="60" w:after="60"/>
              <w:rPr>
                <w:rFonts w:ascii="Arial" w:hAnsi="Arial" w:cs="Arial"/>
                <w:bCs/>
                <w:color w:val="000000" w:themeColor="text1"/>
                <w:sz w:val="22"/>
                <w:szCs w:val="22"/>
              </w:rPr>
            </w:pPr>
            <w:r w:rsidRPr="00777C29">
              <w:rPr>
                <w:rFonts w:ascii="Arial" w:hAnsi="Arial" w:cs="Arial"/>
                <w:color w:val="000000" w:themeColor="text1"/>
                <w:sz w:val="22"/>
                <w:szCs w:val="22"/>
                <w:lang w:val="pt-BR"/>
              </w:rPr>
              <w:t>Executiv</w:t>
            </w:r>
            <w:r w:rsidR="00E206A2">
              <w:rPr>
                <w:rFonts w:ascii="Arial" w:hAnsi="Arial" w:cs="Arial"/>
                <w:color w:val="000000" w:themeColor="text1"/>
                <w:sz w:val="22"/>
                <w:szCs w:val="22"/>
                <w:lang w:val="pt-BR"/>
              </w:rPr>
              <w:t>e PVC, UoL</w:t>
            </w:r>
            <w:r w:rsidR="007559A1">
              <w:rPr>
                <w:rFonts w:ascii="Arial" w:hAnsi="Arial" w:cs="Arial"/>
                <w:color w:val="000000" w:themeColor="text1"/>
                <w:sz w:val="22"/>
                <w:szCs w:val="22"/>
                <w:lang w:val="pt-BR"/>
              </w:rPr>
              <w:t xml:space="preserve"> &amp; Deputy Chair, LHP</w:t>
            </w:r>
          </w:p>
        </w:tc>
      </w:tr>
      <w:tr w:rsidR="00BD3F35" w:rsidRPr="00F747A3" w14:paraId="25B8D51A" w14:textId="77777777" w:rsidTr="009A3BFA">
        <w:tc>
          <w:tcPr>
            <w:tcW w:w="1610" w:type="dxa"/>
            <w:vMerge/>
            <w:tcBorders>
              <w:left w:val="single" w:sz="4" w:space="0" w:color="auto"/>
              <w:right w:val="single" w:sz="4" w:space="0" w:color="auto"/>
            </w:tcBorders>
            <w:shd w:val="clear" w:color="auto" w:fill="0016E8"/>
          </w:tcPr>
          <w:p w14:paraId="0BDED6DA" w14:textId="77777777" w:rsidR="00BD3F35" w:rsidRPr="00F1361C" w:rsidRDefault="00BD3F35" w:rsidP="00BD3F35">
            <w:pPr>
              <w:spacing w:before="60" w:after="60" w:line="276" w:lineRule="auto"/>
              <w:rPr>
                <w:rFonts w:ascii="Arial Black" w:eastAsia="Times New Roman" w:hAnsi="Arial Black" w:cs="Arial"/>
                <w:b/>
                <w:color w:val="FFFFFF" w:themeColor="background1"/>
              </w:rPr>
            </w:pPr>
          </w:p>
        </w:tc>
        <w:tc>
          <w:tcPr>
            <w:tcW w:w="2217" w:type="dxa"/>
            <w:tcBorders>
              <w:left w:val="single" w:sz="4" w:space="0" w:color="auto"/>
            </w:tcBorders>
          </w:tcPr>
          <w:p w14:paraId="7EE5206A" w14:textId="77777777" w:rsidR="00BD3F35" w:rsidRPr="00777C29" w:rsidRDefault="00BD3F35" w:rsidP="00E206A2">
            <w:pPr>
              <w:pStyle w:val="BodyText"/>
              <w:spacing w:before="60" w:after="60"/>
              <w:rPr>
                <w:rFonts w:ascii="Arial" w:hAnsi="Arial" w:cs="Arial"/>
                <w:sz w:val="22"/>
                <w:szCs w:val="22"/>
              </w:rPr>
            </w:pPr>
            <w:proofErr w:type="spellStart"/>
            <w:r w:rsidRPr="00777C29">
              <w:rPr>
                <w:rFonts w:ascii="Arial" w:hAnsi="Arial" w:cs="Arial"/>
                <w:bCs/>
                <w:color w:val="000000" w:themeColor="text1"/>
                <w:sz w:val="22"/>
                <w:szCs w:val="22"/>
              </w:rPr>
              <w:t>Raphaela</w:t>
            </w:r>
            <w:proofErr w:type="spellEnd"/>
            <w:r w:rsidRPr="00777C29">
              <w:rPr>
                <w:rFonts w:ascii="Arial" w:hAnsi="Arial" w:cs="Arial"/>
                <w:bCs/>
                <w:color w:val="000000" w:themeColor="text1"/>
                <w:sz w:val="22"/>
                <w:szCs w:val="22"/>
              </w:rPr>
              <w:t xml:space="preserve"> Kane</w:t>
            </w:r>
          </w:p>
        </w:tc>
        <w:tc>
          <w:tcPr>
            <w:tcW w:w="567" w:type="dxa"/>
          </w:tcPr>
          <w:p w14:paraId="37197DB1" w14:textId="77777777" w:rsidR="00BD3F35" w:rsidRPr="00777C29" w:rsidRDefault="00BD3F35" w:rsidP="00E206A2">
            <w:pPr>
              <w:pStyle w:val="BodyText"/>
              <w:spacing w:before="60" w:after="60"/>
              <w:rPr>
                <w:rFonts w:ascii="Arial" w:hAnsi="Arial" w:cs="Arial"/>
                <w:bCs/>
                <w:color w:val="000000" w:themeColor="text1"/>
                <w:sz w:val="22"/>
                <w:szCs w:val="22"/>
              </w:rPr>
            </w:pPr>
            <w:r w:rsidRPr="00777C29">
              <w:rPr>
                <w:rFonts w:ascii="Arial" w:hAnsi="Arial" w:cs="Arial"/>
                <w:bCs/>
                <w:color w:val="000000" w:themeColor="text1"/>
                <w:sz w:val="22"/>
                <w:szCs w:val="22"/>
              </w:rPr>
              <w:t>RK</w:t>
            </w:r>
          </w:p>
        </w:tc>
        <w:tc>
          <w:tcPr>
            <w:tcW w:w="4820" w:type="dxa"/>
          </w:tcPr>
          <w:p w14:paraId="67F7BA74" w14:textId="77777777" w:rsidR="00BD3F35" w:rsidRPr="00777C29" w:rsidRDefault="00BD3F35" w:rsidP="00E206A2">
            <w:pPr>
              <w:pStyle w:val="BodyText"/>
              <w:spacing w:before="60" w:after="60"/>
              <w:rPr>
                <w:rFonts w:ascii="Arial" w:hAnsi="Arial" w:cs="Arial"/>
                <w:color w:val="000000"/>
                <w:sz w:val="22"/>
                <w:szCs w:val="22"/>
              </w:rPr>
            </w:pPr>
            <w:r w:rsidRPr="00777C29">
              <w:rPr>
                <w:rFonts w:ascii="Arial" w:hAnsi="Arial" w:cs="Arial"/>
                <w:sz w:val="22"/>
                <w:szCs w:val="22"/>
                <w:shd w:val="clear" w:color="auto" w:fill="FFFFFF"/>
              </w:rPr>
              <w:t xml:space="preserve">Dean of </w:t>
            </w:r>
            <w:r w:rsidR="00E206A2">
              <w:rPr>
                <w:rFonts w:ascii="Arial" w:hAnsi="Arial" w:cs="Arial"/>
                <w:sz w:val="22"/>
                <w:szCs w:val="22"/>
                <w:shd w:val="clear" w:color="auto" w:fill="FFFFFF"/>
              </w:rPr>
              <w:t xml:space="preserve">the </w:t>
            </w:r>
            <w:r w:rsidRPr="00777C29">
              <w:rPr>
                <w:rFonts w:ascii="Arial" w:hAnsi="Arial" w:cs="Arial"/>
                <w:sz w:val="22"/>
                <w:szCs w:val="22"/>
                <w:shd w:val="clear" w:color="auto" w:fill="FFFFFF"/>
              </w:rPr>
              <w:t>Faculty of Health</w:t>
            </w:r>
            <w:r w:rsidRPr="00777C29">
              <w:rPr>
                <w:rFonts w:ascii="Arial" w:hAnsi="Arial" w:cs="Arial"/>
                <w:sz w:val="22"/>
                <w:szCs w:val="22"/>
              </w:rPr>
              <w:t xml:space="preserve">, </w:t>
            </w:r>
            <w:r w:rsidR="00E206A2">
              <w:rPr>
                <w:rFonts w:ascii="Arial" w:hAnsi="Arial" w:cs="Arial"/>
                <w:color w:val="000000"/>
                <w:sz w:val="22"/>
                <w:szCs w:val="22"/>
              </w:rPr>
              <w:t>LJMU</w:t>
            </w:r>
          </w:p>
        </w:tc>
      </w:tr>
      <w:tr w:rsidR="00BD3F35" w:rsidRPr="00F747A3" w14:paraId="1A43CE7D" w14:textId="77777777" w:rsidTr="009A3BFA">
        <w:tc>
          <w:tcPr>
            <w:tcW w:w="1610" w:type="dxa"/>
            <w:vMerge/>
            <w:tcBorders>
              <w:left w:val="single" w:sz="4" w:space="0" w:color="auto"/>
              <w:right w:val="single" w:sz="4" w:space="0" w:color="auto"/>
            </w:tcBorders>
            <w:shd w:val="clear" w:color="auto" w:fill="0016E8"/>
          </w:tcPr>
          <w:p w14:paraId="3ED3FB92" w14:textId="77777777" w:rsidR="00BD3F35" w:rsidRPr="00F1361C" w:rsidRDefault="00BD3F35" w:rsidP="00BD3F35">
            <w:pPr>
              <w:spacing w:before="60" w:after="60" w:line="276" w:lineRule="auto"/>
              <w:rPr>
                <w:rFonts w:ascii="Arial Black" w:eastAsia="Times New Roman" w:hAnsi="Arial Black" w:cs="Arial"/>
                <w:b/>
                <w:color w:val="FFFFFF" w:themeColor="background1"/>
              </w:rPr>
            </w:pPr>
          </w:p>
        </w:tc>
        <w:tc>
          <w:tcPr>
            <w:tcW w:w="2217" w:type="dxa"/>
            <w:tcBorders>
              <w:left w:val="single" w:sz="4" w:space="0" w:color="auto"/>
            </w:tcBorders>
          </w:tcPr>
          <w:p w14:paraId="6566E18F" w14:textId="77777777" w:rsidR="00BD3F35" w:rsidRPr="00777C29" w:rsidRDefault="00BD3F35" w:rsidP="00E206A2">
            <w:pPr>
              <w:pStyle w:val="BodyText"/>
              <w:spacing w:before="60" w:after="60"/>
              <w:rPr>
                <w:rFonts w:ascii="Arial" w:hAnsi="Arial" w:cs="Arial"/>
                <w:bCs/>
                <w:color w:val="000000" w:themeColor="text1"/>
                <w:sz w:val="22"/>
                <w:szCs w:val="22"/>
              </w:rPr>
            </w:pPr>
            <w:r>
              <w:rPr>
                <w:rFonts w:ascii="Arial" w:hAnsi="Arial" w:cs="Arial"/>
                <w:bCs/>
                <w:color w:val="000000" w:themeColor="text1"/>
                <w:sz w:val="22"/>
                <w:szCs w:val="22"/>
              </w:rPr>
              <w:t>Louise Shepherd</w:t>
            </w:r>
          </w:p>
        </w:tc>
        <w:tc>
          <w:tcPr>
            <w:tcW w:w="567" w:type="dxa"/>
          </w:tcPr>
          <w:p w14:paraId="36E81CC4" w14:textId="77777777" w:rsidR="00BD3F35" w:rsidRPr="00777C29" w:rsidRDefault="00BD3F35" w:rsidP="00E206A2">
            <w:pPr>
              <w:pStyle w:val="BodyText"/>
              <w:spacing w:before="60" w:after="60"/>
              <w:rPr>
                <w:rFonts w:ascii="Arial" w:hAnsi="Arial" w:cs="Arial"/>
                <w:bCs/>
                <w:color w:val="000000" w:themeColor="text1"/>
                <w:sz w:val="22"/>
                <w:szCs w:val="22"/>
              </w:rPr>
            </w:pPr>
            <w:r>
              <w:rPr>
                <w:rFonts w:ascii="Arial" w:hAnsi="Arial" w:cs="Arial"/>
                <w:bCs/>
                <w:color w:val="000000" w:themeColor="text1"/>
                <w:sz w:val="22"/>
                <w:szCs w:val="22"/>
              </w:rPr>
              <w:t>LS</w:t>
            </w:r>
          </w:p>
        </w:tc>
        <w:tc>
          <w:tcPr>
            <w:tcW w:w="4820" w:type="dxa"/>
          </w:tcPr>
          <w:p w14:paraId="01A461AD" w14:textId="77777777" w:rsidR="00BD3F35" w:rsidRPr="00777C29" w:rsidRDefault="00BD3F35" w:rsidP="00E206A2">
            <w:pPr>
              <w:pStyle w:val="BodyText"/>
              <w:widowControl/>
              <w:spacing w:before="60" w:after="60"/>
              <w:rPr>
                <w:rFonts w:ascii="Arial" w:hAnsi="Arial" w:cs="Arial"/>
                <w:sz w:val="22"/>
                <w:szCs w:val="22"/>
                <w:shd w:val="clear" w:color="auto" w:fill="FFFFFF"/>
              </w:rPr>
            </w:pPr>
            <w:r>
              <w:rPr>
                <w:rFonts w:ascii="Arial" w:hAnsi="Arial" w:cs="Arial"/>
                <w:sz w:val="22"/>
                <w:szCs w:val="22"/>
                <w:shd w:val="clear" w:color="auto" w:fill="FFFFFF"/>
              </w:rPr>
              <w:t xml:space="preserve">CEO, </w:t>
            </w:r>
            <w:r w:rsidR="00E206A2">
              <w:rPr>
                <w:rFonts w:ascii="Arial" w:hAnsi="Arial" w:cs="Arial"/>
                <w:sz w:val="22"/>
                <w:szCs w:val="22"/>
                <w:shd w:val="clear" w:color="auto" w:fill="FFFFFF"/>
              </w:rPr>
              <w:t>AHCH</w:t>
            </w:r>
            <w:r>
              <w:rPr>
                <w:rFonts w:ascii="Arial" w:hAnsi="Arial" w:cs="Arial"/>
                <w:sz w:val="22"/>
                <w:szCs w:val="22"/>
                <w:shd w:val="clear" w:color="auto" w:fill="FFFFFF"/>
              </w:rPr>
              <w:t xml:space="preserve"> NHS FT</w:t>
            </w:r>
          </w:p>
        </w:tc>
      </w:tr>
      <w:tr w:rsidR="00BD3F35" w:rsidRPr="00F747A3" w14:paraId="0970C204" w14:textId="77777777" w:rsidTr="009A3BFA">
        <w:trPr>
          <w:trHeight w:val="70"/>
        </w:trPr>
        <w:tc>
          <w:tcPr>
            <w:tcW w:w="1610" w:type="dxa"/>
            <w:vMerge/>
            <w:tcBorders>
              <w:left w:val="single" w:sz="4" w:space="0" w:color="auto"/>
              <w:right w:val="single" w:sz="4" w:space="0" w:color="auto"/>
            </w:tcBorders>
            <w:shd w:val="clear" w:color="auto" w:fill="0016E8"/>
          </w:tcPr>
          <w:p w14:paraId="3655646F" w14:textId="77777777" w:rsidR="00BD3F35" w:rsidRPr="00F1361C" w:rsidRDefault="00BD3F35" w:rsidP="00BD3F35">
            <w:pPr>
              <w:spacing w:before="60" w:after="60" w:line="276" w:lineRule="auto"/>
              <w:rPr>
                <w:rFonts w:ascii="Arial Black" w:eastAsia="Times New Roman" w:hAnsi="Arial Black" w:cs="Arial"/>
                <w:b/>
                <w:color w:val="FFFFFF" w:themeColor="background1"/>
              </w:rPr>
            </w:pPr>
          </w:p>
        </w:tc>
        <w:tc>
          <w:tcPr>
            <w:tcW w:w="2217" w:type="dxa"/>
            <w:tcBorders>
              <w:left w:val="single" w:sz="4" w:space="0" w:color="auto"/>
            </w:tcBorders>
          </w:tcPr>
          <w:p w14:paraId="04FABF32" w14:textId="77777777" w:rsidR="00D30437" w:rsidRDefault="00BD3F35" w:rsidP="00E206A2">
            <w:pPr>
              <w:pStyle w:val="BodyText"/>
              <w:spacing w:before="60" w:after="60"/>
              <w:rPr>
                <w:rFonts w:ascii="Arial" w:hAnsi="Arial" w:cs="Arial"/>
                <w:bCs/>
                <w:color w:val="000000" w:themeColor="text1"/>
                <w:sz w:val="22"/>
                <w:szCs w:val="22"/>
              </w:rPr>
            </w:pPr>
            <w:r w:rsidRPr="00777C29">
              <w:rPr>
                <w:rFonts w:ascii="Arial" w:hAnsi="Arial" w:cs="Arial"/>
                <w:bCs/>
                <w:color w:val="000000" w:themeColor="text1"/>
                <w:sz w:val="22"/>
                <w:szCs w:val="22"/>
              </w:rPr>
              <w:t>Mike Gibney</w:t>
            </w:r>
            <w:r>
              <w:rPr>
                <w:rFonts w:ascii="Arial" w:hAnsi="Arial" w:cs="Arial"/>
                <w:bCs/>
                <w:color w:val="000000" w:themeColor="text1"/>
                <w:sz w:val="22"/>
                <w:szCs w:val="22"/>
              </w:rPr>
              <w:t xml:space="preserve"> </w:t>
            </w:r>
          </w:p>
          <w:p w14:paraId="22859A43" w14:textId="77777777" w:rsidR="00BD3F35" w:rsidRPr="00777C29" w:rsidRDefault="00BD3F35" w:rsidP="00E206A2">
            <w:pPr>
              <w:pStyle w:val="BodyText"/>
              <w:spacing w:before="60" w:after="60"/>
              <w:rPr>
                <w:rFonts w:ascii="Arial" w:hAnsi="Arial" w:cs="Arial"/>
                <w:bCs/>
                <w:color w:val="000000" w:themeColor="text1"/>
                <w:sz w:val="22"/>
                <w:szCs w:val="22"/>
              </w:rPr>
            </w:pPr>
            <w:r>
              <w:rPr>
                <w:rFonts w:ascii="Arial" w:hAnsi="Arial" w:cs="Arial"/>
                <w:bCs/>
                <w:color w:val="000000" w:themeColor="text1"/>
                <w:sz w:val="22"/>
                <w:szCs w:val="22"/>
              </w:rPr>
              <w:t>(</w:t>
            </w:r>
            <w:r w:rsidRPr="00777C29">
              <w:rPr>
                <w:rFonts w:ascii="Arial" w:hAnsi="Arial" w:cs="Arial"/>
                <w:bCs/>
                <w:color w:val="000000" w:themeColor="text1"/>
                <w:sz w:val="22"/>
                <w:szCs w:val="22"/>
              </w:rPr>
              <w:t>for Hayley Citrine</w:t>
            </w:r>
            <w:r>
              <w:rPr>
                <w:rFonts w:ascii="Arial" w:hAnsi="Arial" w:cs="Arial"/>
                <w:bCs/>
                <w:color w:val="000000" w:themeColor="text1"/>
                <w:sz w:val="22"/>
                <w:szCs w:val="22"/>
              </w:rPr>
              <w:t>)</w:t>
            </w:r>
          </w:p>
        </w:tc>
        <w:tc>
          <w:tcPr>
            <w:tcW w:w="567" w:type="dxa"/>
          </w:tcPr>
          <w:p w14:paraId="7A7BBF8C" w14:textId="77777777" w:rsidR="00BD3F35" w:rsidRPr="00777C29" w:rsidRDefault="00BD3F35" w:rsidP="00E206A2">
            <w:pPr>
              <w:pStyle w:val="BodyText"/>
              <w:spacing w:before="60" w:after="60"/>
              <w:rPr>
                <w:rFonts w:ascii="Arial" w:hAnsi="Arial" w:cs="Arial"/>
                <w:bCs/>
                <w:color w:val="000000" w:themeColor="text1"/>
                <w:sz w:val="22"/>
                <w:szCs w:val="22"/>
              </w:rPr>
            </w:pPr>
            <w:r w:rsidRPr="00777C29">
              <w:rPr>
                <w:rFonts w:ascii="Arial" w:hAnsi="Arial" w:cs="Arial"/>
                <w:bCs/>
                <w:color w:val="000000" w:themeColor="text1"/>
                <w:sz w:val="22"/>
                <w:szCs w:val="22"/>
              </w:rPr>
              <w:t>MB</w:t>
            </w:r>
          </w:p>
        </w:tc>
        <w:tc>
          <w:tcPr>
            <w:tcW w:w="4820" w:type="dxa"/>
          </w:tcPr>
          <w:p w14:paraId="78705B70" w14:textId="77777777" w:rsidR="00BD3F35" w:rsidRPr="00777C29" w:rsidRDefault="00BD3F35" w:rsidP="00E206A2">
            <w:pPr>
              <w:pStyle w:val="BodyText"/>
              <w:spacing w:before="60" w:after="60"/>
              <w:rPr>
                <w:rFonts w:ascii="Arial" w:hAnsi="Arial" w:cs="Arial"/>
                <w:bCs/>
                <w:color w:val="000000" w:themeColor="text1"/>
                <w:sz w:val="22"/>
                <w:szCs w:val="22"/>
              </w:rPr>
            </w:pPr>
            <w:r w:rsidRPr="00777C29">
              <w:rPr>
                <w:rFonts w:ascii="Arial" w:hAnsi="Arial" w:cs="Arial"/>
                <w:bCs/>
                <w:color w:val="000000" w:themeColor="text1"/>
                <w:sz w:val="22"/>
                <w:szCs w:val="22"/>
              </w:rPr>
              <w:t>Dir</w:t>
            </w:r>
            <w:r>
              <w:rPr>
                <w:rFonts w:ascii="Arial" w:hAnsi="Arial" w:cs="Arial"/>
                <w:bCs/>
                <w:color w:val="000000" w:themeColor="text1"/>
                <w:sz w:val="22"/>
                <w:szCs w:val="22"/>
              </w:rPr>
              <w:t>ector</w:t>
            </w:r>
            <w:r w:rsidRPr="00777C29">
              <w:rPr>
                <w:rFonts w:ascii="Arial" w:hAnsi="Arial" w:cs="Arial"/>
                <w:bCs/>
                <w:color w:val="000000" w:themeColor="text1"/>
                <w:sz w:val="22"/>
                <w:szCs w:val="22"/>
              </w:rPr>
              <w:t xml:space="preserve"> of Workforce and Innovation, </w:t>
            </w:r>
            <w:r w:rsidRPr="00777C29">
              <w:rPr>
                <w:rFonts w:ascii="Arial" w:hAnsi="Arial" w:cs="Arial"/>
                <w:color w:val="000000"/>
                <w:sz w:val="22"/>
                <w:szCs w:val="22"/>
              </w:rPr>
              <w:t>The Walton Centre NHS FT</w:t>
            </w:r>
          </w:p>
        </w:tc>
      </w:tr>
      <w:tr w:rsidR="00BD3F35" w:rsidRPr="00F747A3" w14:paraId="0C53C9C6" w14:textId="77777777" w:rsidTr="009A3BFA">
        <w:tc>
          <w:tcPr>
            <w:tcW w:w="1610" w:type="dxa"/>
            <w:vMerge/>
            <w:tcBorders>
              <w:left w:val="single" w:sz="4" w:space="0" w:color="auto"/>
              <w:right w:val="single" w:sz="4" w:space="0" w:color="auto"/>
            </w:tcBorders>
            <w:shd w:val="clear" w:color="auto" w:fill="0016E8"/>
          </w:tcPr>
          <w:p w14:paraId="45CFBD57" w14:textId="77777777" w:rsidR="00BD3F35" w:rsidRPr="00F1361C" w:rsidRDefault="00BD3F35" w:rsidP="00BD3F35">
            <w:pPr>
              <w:spacing w:before="60" w:after="60" w:line="276" w:lineRule="auto"/>
              <w:rPr>
                <w:rFonts w:ascii="Arial Black" w:eastAsia="Times New Roman" w:hAnsi="Arial Black" w:cs="Arial"/>
                <w:b/>
                <w:color w:val="FFFFFF" w:themeColor="background1"/>
              </w:rPr>
            </w:pPr>
          </w:p>
        </w:tc>
        <w:tc>
          <w:tcPr>
            <w:tcW w:w="2217" w:type="dxa"/>
            <w:tcBorders>
              <w:left w:val="single" w:sz="4" w:space="0" w:color="auto"/>
            </w:tcBorders>
          </w:tcPr>
          <w:p w14:paraId="4D9F7AB0" w14:textId="77777777" w:rsidR="00BD3F35" w:rsidRPr="00777C29" w:rsidRDefault="00BD3F35" w:rsidP="00E206A2">
            <w:pPr>
              <w:pStyle w:val="BodyText"/>
              <w:spacing w:before="60" w:after="60"/>
              <w:rPr>
                <w:rFonts w:ascii="Arial" w:hAnsi="Arial" w:cs="Arial"/>
                <w:bCs/>
                <w:sz w:val="22"/>
                <w:szCs w:val="22"/>
              </w:rPr>
            </w:pPr>
            <w:r w:rsidRPr="00777C29">
              <w:rPr>
                <w:rFonts w:ascii="Arial" w:hAnsi="Arial" w:cs="Arial"/>
                <w:bCs/>
                <w:sz w:val="22"/>
                <w:szCs w:val="22"/>
              </w:rPr>
              <w:t>Seth Crofts</w:t>
            </w:r>
          </w:p>
        </w:tc>
        <w:tc>
          <w:tcPr>
            <w:tcW w:w="567" w:type="dxa"/>
          </w:tcPr>
          <w:p w14:paraId="7A3281BC" w14:textId="77777777" w:rsidR="00BD3F35" w:rsidRPr="00777C29" w:rsidRDefault="00BD3F35" w:rsidP="00E206A2">
            <w:pPr>
              <w:pStyle w:val="BodyText"/>
              <w:spacing w:before="60" w:after="60"/>
              <w:rPr>
                <w:rFonts w:ascii="Arial" w:hAnsi="Arial" w:cs="Arial"/>
                <w:bCs/>
                <w:sz w:val="22"/>
                <w:szCs w:val="22"/>
              </w:rPr>
            </w:pPr>
            <w:r>
              <w:rPr>
                <w:rFonts w:ascii="Arial" w:hAnsi="Arial" w:cs="Arial"/>
                <w:bCs/>
                <w:sz w:val="22"/>
                <w:szCs w:val="22"/>
              </w:rPr>
              <w:t>SC</w:t>
            </w:r>
          </w:p>
        </w:tc>
        <w:tc>
          <w:tcPr>
            <w:tcW w:w="4820" w:type="dxa"/>
          </w:tcPr>
          <w:p w14:paraId="7EA7F44A" w14:textId="77777777" w:rsidR="00BD3F35" w:rsidRPr="00777C29" w:rsidRDefault="00E206A2" w:rsidP="00E206A2">
            <w:pPr>
              <w:widowControl/>
              <w:autoSpaceDE/>
              <w:autoSpaceDN/>
              <w:spacing w:before="60" w:after="60"/>
              <w:rPr>
                <w:rFonts w:ascii="Arial" w:hAnsi="Arial" w:cs="Arial"/>
                <w:lang w:val="en-GB"/>
              </w:rPr>
            </w:pPr>
            <w:r>
              <w:rPr>
                <w:rFonts w:ascii="Arial" w:hAnsi="Arial" w:cs="Arial"/>
                <w:shd w:val="clear" w:color="auto" w:fill="FFFFFF"/>
              </w:rPr>
              <w:t>PVC</w:t>
            </w:r>
            <w:r w:rsidR="00BD3F35" w:rsidRPr="00777C29">
              <w:rPr>
                <w:rFonts w:ascii="Arial" w:hAnsi="Arial" w:cs="Arial"/>
                <w:shd w:val="clear" w:color="auto" w:fill="FFFFFF"/>
              </w:rPr>
              <w:t xml:space="preserve"> and Dean </w:t>
            </w:r>
            <w:r>
              <w:rPr>
                <w:rFonts w:ascii="Arial" w:hAnsi="Arial" w:cs="Arial"/>
                <w:shd w:val="clear" w:color="auto" w:fill="FFFFFF"/>
              </w:rPr>
              <w:t xml:space="preserve">of the </w:t>
            </w:r>
            <w:r w:rsidR="00BD3F35" w:rsidRPr="00777C29">
              <w:rPr>
                <w:rFonts w:ascii="Arial" w:hAnsi="Arial" w:cs="Arial"/>
                <w:shd w:val="clear" w:color="auto" w:fill="FFFFFF"/>
              </w:rPr>
              <w:t xml:space="preserve">Faculty of Health and Social Care, </w:t>
            </w:r>
            <w:r>
              <w:rPr>
                <w:rFonts w:ascii="Arial" w:hAnsi="Arial" w:cs="Arial"/>
                <w:shd w:val="clear" w:color="auto" w:fill="FFFFFF"/>
              </w:rPr>
              <w:t>EHU</w:t>
            </w:r>
            <w:r w:rsidR="00BD3F35" w:rsidRPr="00777C29">
              <w:rPr>
                <w:rFonts w:ascii="Arial" w:hAnsi="Arial" w:cs="Arial"/>
                <w:shd w:val="clear" w:color="auto" w:fill="FFFFFF"/>
              </w:rPr>
              <w:t xml:space="preserve"> </w:t>
            </w:r>
          </w:p>
        </w:tc>
      </w:tr>
      <w:tr w:rsidR="00BD3F35" w:rsidRPr="00F747A3" w14:paraId="78246166" w14:textId="77777777" w:rsidTr="009A3BFA">
        <w:tc>
          <w:tcPr>
            <w:tcW w:w="1610" w:type="dxa"/>
            <w:vMerge/>
            <w:tcBorders>
              <w:left w:val="single" w:sz="4" w:space="0" w:color="auto"/>
              <w:right w:val="single" w:sz="4" w:space="0" w:color="auto"/>
            </w:tcBorders>
            <w:shd w:val="clear" w:color="auto" w:fill="0016E8"/>
          </w:tcPr>
          <w:p w14:paraId="05707365" w14:textId="77777777" w:rsidR="00BD3F35" w:rsidRPr="00F1361C" w:rsidRDefault="00BD3F35" w:rsidP="00BD3F35">
            <w:pPr>
              <w:spacing w:before="60" w:after="60" w:line="276" w:lineRule="auto"/>
              <w:rPr>
                <w:rFonts w:ascii="Arial Black" w:eastAsia="Times New Roman" w:hAnsi="Arial Black" w:cs="Arial"/>
                <w:b/>
                <w:color w:val="FFFFFF" w:themeColor="background1"/>
              </w:rPr>
            </w:pPr>
          </w:p>
        </w:tc>
        <w:tc>
          <w:tcPr>
            <w:tcW w:w="2217" w:type="dxa"/>
            <w:tcBorders>
              <w:left w:val="single" w:sz="4" w:space="0" w:color="auto"/>
            </w:tcBorders>
          </w:tcPr>
          <w:p w14:paraId="4607A196" w14:textId="77777777" w:rsidR="00BD3F35" w:rsidRPr="00777C29" w:rsidRDefault="00BD3F35" w:rsidP="00E206A2">
            <w:pPr>
              <w:pStyle w:val="BodyText"/>
              <w:spacing w:before="60" w:after="60"/>
              <w:rPr>
                <w:rFonts w:ascii="Arial" w:hAnsi="Arial" w:cs="Arial"/>
                <w:bCs/>
                <w:color w:val="000000" w:themeColor="text1"/>
                <w:sz w:val="22"/>
                <w:szCs w:val="22"/>
              </w:rPr>
            </w:pPr>
            <w:r w:rsidRPr="00777C29">
              <w:rPr>
                <w:rFonts w:ascii="Arial" w:hAnsi="Arial" w:cs="Arial"/>
                <w:bCs/>
                <w:color w:val="000000" w:themeColor="text1"/>
                <w:sz w:val="22"/>
                <w:szCs w:val="22"/>
              </w:rPr>
              <w:t>Steve Warburton</w:t>
            </w:r>
          </w:p>
        </w:tc>
        <w:tc>
          <w:tcPr>
            <w:tcW w:w="567" w:type="dxa"/>
          </w:tcPr>
          <w:p w14:paraId="2DCEE4AA" w14:textId="77777777" w:rsidR="00BD3F35" w:rsidRPr="00777C29" w:rsidRDefault="00BD3F35" w:rsidP="00E206A2">
            <w:pPr>
              <w:pStyle w:val="BodyText"/>
              <w:spacing w:before="60" w:after="60"/>
              <w:rPr>
                <w:rFonts w:ascii="Arial" w:hAnsi="Arial" w:cs="Arial"/>
                <w:bCs/>
                <w:color w:val="000000" w:themeColor="text1"/>
                <w:sz w:val="22"/>
                <w:szCs w:val="22"/>
              </w:rPr>
            </w:pPr>
            <w:r w:rsidRPr="00777C29">
              <w:rPr>
                <w:rFonts w:ascii="Arial" w:hAnsi="Arial" w:cs="Arial"/>
                <w:bCs/>
                <w:color w:val="000000" w:themeColor="text1"/>
                <w:sz w:val="22"/>
                <w:szCs w:val="22"/>
              </w:rPr>
              <w:t>SW</w:t>
            </w:r>
          </w:p>
        </w:tc>
        <w:tc>
          <w:tcPr>
            <w:tcW w:w="4820" w:type="dxa"/>
          </w:tcPr>
          <w:p w14:paraId="75271A2F" w14:textId="77777777" w:rsidR="00BD3F35" w:rsidRPr="00777C29" w:rsidRDefault="00BD3F35" w:rsidP="00E206A2">
            <w:pPr>
              <w:pStyle w:val="BodyText"/>
              <w:spacing w:before="60" w:after="60"/>
              <w:rPr>
                <w:rFonts w:ascii="Arial" w:hAnsi="Arial" w:cs="Arial"/>
                <w:color w:val="000000" w:themeColor="text1"/>
                <w:sz w:val="22"/>
                <w:szCs w:val="22"/>
                <w:lang w:val="en-GB"/>
              </w:rPr>
            </w:pPr>
            <w:r w:rsidRPr="00777C29">
              <w:rPr>
                <w:rFonts w:ascii="Arial" w:hAnsi="Arial" w:cs="Arial"/>
                <w:color w:val="000000" w:themeColor="text1"/>
                <w:sz w:val="22"/>
                <w:szCs w:val="22"/>
                <w:lang w:val="en-GB"/>
              </w:rPr>
              <w:t xml:space="preserve">CEO, </w:t>
            </w:r>
            <w:r w:rsidR="00E206A2">
              <w:rPr>
                <w:rFonts w:ascii="Arial" w:hAnsi="Arial" w:cs="Arial"/>
                <w:color w:val="000000" w:themeColor="text1"/>
                <w:sz w:val="22"/>
                <w:szCs w:val="22"/>
                <w:lang w:val="en-GB"/>
              </w:rPr>
              <w:t>LUHFT</w:t>
            </w:r>
          </w:p>
        </w:tc>
      </w:tr>
      <w:tr w:rsidR="00BD3F35" w:rsidRPr="00F747A3" w14:paraId="2BEFD500" w14:textId="77777777" w:rsidTr="009A3BFA">
        <w:tc>
          <w:tcPr>
            <w:tcW w:w="1610" w:type="dxa"/>
            <w:vMerge/>
            <w:tcBorders>
              <w:left w:val="single" w:sz="4" w:space="0" w:color="auto"/>
              <w:right w:val="single" w:sz="4" w:space="0" w:color="auto"/>
            </w:tcBorders>
            <w:shd w:val="clear" w:color="auto" w:fill="0016E8"/>
          </w:tcPr>
          <w:p w14:paraId="26B98EA7" w14:textId="77777777" w:rsidR="00BD3F35" w:rsidRPr="00F1361C" w:rsidRDefault="00BD3F35" w:rsidP="00BD3F35">
            <w:pPr>
              <w:spacing w:before="60" w:after="60" w:line="276" w:lineRule="auto"/>
              <w:rPr>
                <w:rFonts w:ascii="Arial Black" w:eastAsia="Times New Roman" w:hAnsi="Arial Black" w:cs="Arial"/>
                <w:b/>
                <w:color w:val="FFFFFF" w:themeColor="background1"/>
              </w:rPr>
            </w:pPr>
          </w:p>
        </w:tc>
        <w:tc>
          <w:tcPr>
            <w:tcW w:w="2217" w:type="dxa"/>
            <w:tcBorders>
              <w:left w:val="single" w:sz="4" w:space="0" w:color="auto"/>
            </w:tcBorders>
          </w:tcPr>
          <w:p w14:paraId="37A2553D" w14:textId="77777777" w:rsidR="00D30437" w:rsidRDefault="00BD3F35" w:rsidP="00E206A2">
            <w:pPr>
              <w:pStyle w:val="BodyText"/>
              <w:spacing w:before="60" w:after="60"/>
              <w:rPr>
                <w:rFonts w:ascii="Arial" w:hAnsi="Arial" w:cs="Arial"/>
                <w:bCs/>
                <w:color w:val="000000" w:themeColor="text1"/>
                <w:sz w:val="22"/>
                <w:szCs w:val="22"/>
              </w:rPr>
            </w:pPr>
            <w:r>
              <w:rPr>
                <w:rFonts w:ascii="Arial" w:hAnsi="Arial" w:cs="Arial"/>
                <w:bCs/>
                <w:color w:val="000000" w:themeColor="text1"/>
                <w:sz w:val="22"/>
                <w:szCs w:val="22"/>
              </w:rPr>
              <w:t xml:space="preserve">Tony Woods </w:t>
            </w:r>
          </w:p>
          <w:p w14:paraId="69ACE451" w14:textId="77777777" w:rsidR="00BD3F35" w:rsidRPr="00777C29" w:rsidRDefault="00BD3F35" w:rsidP="00E206A2">
            <w:pPr>
              <w:pStyle w:val="BodyText"/>
              <w:spacing w:before="60" w:after="60"/>
              <w:rPr>
                <w:rFonts w:ascii="Arial" w:hAnsi="Arial" w:cs="Arial"/>
                <w:bCs/>
                <w:color w:val="000000" w:themeColor="text1"/>
                <w:sz w:val="22"/>
                <w:szCs w:val="22"/>
              </w:rPr>
            </w:pPr>
            <w:r>
              <w:rPr>
                <w:rFonts w:ascii="Arial" w:hAnsi="Arial" w:cs="Arial"/>
                <w:bCs/>
                <w:color w:val="000000" w:themeColor="text1"/>
                <w:sz w:val="22"/>
                <w:szCs w:val="22"/>
              </w:rPr>
              <w:t>(for Phil Jennings)</w:t>
            </w:r>
          </w:p>
        </w:tc>
        <w:tc>
          <w:tcPr>
            <w:tcW w:w="567" w:type="dxa"/>
          </w:tcPr>
          <w:p w14:paraId="28BFEB7E" w14:textId="77777777" w:rsidR="00BD3F35" w:rsidRPr="00777C29" w:rsidRDefault="00BD3F35" w:rsidP="00E206A2">
            <w:pPr>
              <w:pStyle w:val="BodyText"/>
              <w:spacing w:before="60" w:after="60"/>
              <w:rPr>
                <w:rFonts w:ascii="Arial" w:hAnsi="Arial" w:cs="Arial"/>
                <w:bCs/>
                <w:color w:val="000000" w:themeColor="text1"/>
                <w:sz w:val="22"/>
                <w:szCs w:val="22"/>
              </w:rPr>
            </w:pPr>
            <w:r>
              <w:rPr>
                <w:rFonts w:ascii="Arial" w:hAnsi="Arial" w:cs="Arial"/>
                <w:bCs/>
                <w:color w:val="000000" w:themeColor="text1"/>
                <w:sz w:val="22"/>
                <w:szCs w:val="22"/>
              </w:rPr>
              <w:t>TW</w:t>
            </w:r>
          </w:p>
        </w:tc>
        <w:tc>
          <w:tcPr>
            <w:tcW w:w="4820" w:type="dxa"/>
          </w:tcPr>
          <w:p w14:paraId="65BA021C" w14:textId="77777777" w:rsidR="00BD3F35" w:rsidRPr="00777C29" w:rsidRDefault="00BD3F35" w:rsidP="00E206A2">
            <w:pPr>
              <w:pStyle w:val="BodyText"/>
              <w:spacing w:before="60" w:after="60"/>
              <w:rPr>
                <w:rFonts w:ascii="Arial" w:hAnsi="Arial" w:cs="Arial"/>
                <w:bCs/>
                <w:color w:val="000000" w:themeColor="text1"/>
                <w:sz w:val="22"/>
                <w:szCs w:val="22"/>
              </w:rPr>
            </w:pPr>
            <w:r>
              <w:rPr>
                <w:rFonts w:ascii="Arial" w:hAnsi="Arial" w:cs="Arial"/>
                <w:bCs/>
                <w:color w:val="000000" w:themeColor="text1"/>
                <w:sz w:val="22"/>
                <w:szCs w:val="22"/>
              </w:rPr>
              <w:t xml:space="preserve">Director of Operations and Digital, </w:t>
            </w:r>
            <w:r w:rsidR="00E206A2">
              <w:rPr>
                <w:rFonts w:ascii="Arial" w:hAnsi="Arial" w:cs="Arial"/>
                <w:bCs/>
                <w:color w:val="000000" w:themeColor="text1"/>
                <w:sz w:val="22"/>
                <w:szCs w:val="22"/>
              </w:rPr>
              <w:t>IA</w:t>
            </w:r>
          </w:p>
        </w:tc>
      </w:tr>
      <w:tr w:rsidR="00BD3F35" w:rsidRPr="00F747A3" w14:paraId="08AEBF26" w14:textId="77777777" w:rsidTr="009A3BFA">
        <w:tc>
          <w:tcPr>
            <w:tcW w:w="1610" w:type="dxa"/>
            <w:vMerge w:val="restart"/>
            <w:tcBorders>
              <w:top w:val="single" w:sz="4" w:space="0" w:color="auto"/>
              <w:left w:val="single" w:sz="4" w:space="0" w:color="auto"/>
              <w:right w:val="single" w:sz="4" w:space="0" w:color="auto"/>
            </w:tcBorders>
            <w:shd w:val="clear" w:color="auto" w:fill="0016E8"/>
          </w:tcPr>
          <w:p w14:paraId="2ACB18E6" w14:textId="77777777" w:rsidR="00BD3F35" w:rsidRPr="00F1361C" w:rsidRDefault="00BD3F35" w:rsidP="00BD3F35">
            <w:pPr>
              <w:spacing w:before="60" w:after="60" w:line="276" w:lineRule="auto"/>
              <w:rPr>
                <w:rFonts w:ascii="Arial Black" w:eastAsia="Times New Roman" w:hAnsi="Arial Black" w:cs="Arial"/>
                <w:b/>
                <w:color w:val="FFFFFF" w:themeColor="background1"/>
              </w:rPr>
            </w:pPr>
            <w:r>
              <w:rPr>
                <w:rFonts w:ascii="Arial Black" w:eastAsia="Times New Roman" w:hAnsi="Arial Black" w:cs="Arial"/>
                <w:b/>
                <w:color w:val="FFFFFF" w:themeColor="background1"/>
              </w:rPr>
              <w:t>A</w:t>
            </w:r>
            <w:r w:rsidRPr="00F1361C">
              <w:rPr>
                <w:rFonts w:ascii="Arial Black" w:eastAsia="Times New Roman" w:hAnsi="Arial Black" w:cs="Arial"/>
                <w:b/>
                <w:color w:val="FFFFFF" w:themeColor="background1"/>
              </w:rPr>
              <w:t>ttendance</w:t>
            </w:r>
          </w:p>
        </w:tc>
        <w:tc>
          <w:tcPr>
            <w:tcW w:w="2217" w:type="dxa"/>
            <w:tcBorders>
              <w:left w:val="single" w:sz="4" w:space="0" w:color="auto"/>
            </w:tcBorders>
          </w:tcPr>
          <w:p w14:paraId="4C86F65D" w14:textId="77777777" w:rsidR="00BD3F35" w:rsidRPr="00BD3F35" w:rsidRDefault="00BD3F35" w:rsidP="009A3BFA">
            <w:pPr>
              <w:pStyle w:val="BodyText"/>
              <w:spacing w:before="60" w:after="60" w:line="276" w:lineRule="auto"/>
              <w:rPr>
                <w:rFonts w:ascii="Arial" w:hAnsi="Arial" w:cs="Arial"/>
                <w:bCs/>
                <w:color w:val="000000" w:themeColor="text1"/>
                <w:sz w:val="22"/>
                <w:szCs w:val="22"/>
              </w:rPr>
            </w:pPr>
            <w:r w:rsidRPr="00BD3F35">
              <w:rPr>
                <w:rFonts w:ascii="Arial" w:hAnsi="Arial" w:cs="Arial"/>
                <w:bCs/>
                <w:color w:val="000000" w:themeColor="text1"/>
                <w:sz w:val="22"/>
                <w:szCs w:val="22"/>
              </w:rPr>
              <w:t>Dr Dawn Lawson</w:t>
            </w:r>
          </w:p>
        </w:tc>
        <w:tc>
          <w:tcPr>
            <w:tcW w:w="567" w:type="dxa"/>
          </w:tcPr>
          <w:p w14:paraId="70A61A36" w14:textId="77777777" w:rsidR="00BD3F35" w:rsidRPr="00BD3F35" w:rsidRDefault="00BD3F35" w:rsidP="009A3BFA">
            <w:pPr>
              <w:pStyle w:val="BodyText"/>
              <w:spacing w:before="60" w:after="60" w:line="276" w:lineRule="auto"/>
              <w:rPr>
                <w:rFonts w:ascii="Arial" w:hAnsi="Arial" w:cs="Arial"/>
                <w:bCs/>
                <w:color w:val="000000" w:themeColor="text1"/>
                <w:sz w:val="22"/>
                <w:szCs w:val="22"/>
              </w:rPr>
            </w:pPr>
            <w:r w:rsidRPr="00BD3F35">
              <w:rPr>
                <w:rFonts w:ascii="Arial" w:hAnsi="Arial" w:cs="Arial"/>
                <w:bCs/>
                <w:color w:val="000000" w:themeColor="text1"/>
                <w:sz w:val="22"/>
                <w:szCs w:val="22"/>
              </w:rPr>
              <w:t>DL</w:t>
            </w:r>
          </w:p>
        </w:tc>
        <w:tc>
          <w:tcPr>
            <w:tcW w:w="4820" w:type="dxa"/>
          </w:tcPr>
          <w:p w14:paraId="2F486DF3" w14:textId="77777777" w:rsidR="00BD3F35" w:rsidRPr="00BD3F35" w:rsidRDefault="00BD3F35" w:rsidP="009A3BFA">
            <w:pPr>
              <w:pStyle w:val="BodyText"/>
              <w:spacing w:before="60" w:after="60" w:line="276" w:lineRule="auto"/>
              <w:rPr>
                <w:rFonts w:ascii="Arial" w:hAnsi="Arial" w:cs="Arial"/>
                <w:bCs/>
                <w:color w:val="000000" w:themeColor="text1"/>
                <w:sz w:val="22"/>
                <w:szCs w:val="22"/>
              </w:rPr>
            </w:pPr>
            <w:r w:rsidRPr="00BD3F35">
              <w:rPr>
                <w:rFonts w:ascii="Arial" w:eastAsiaTheme="minorHAnsi" w:hAnsi="Arial" w:cs="Arial"/>
                <w:color w:val="000000"/>
                <w:sz w:val="22"/>
                <w:szCs w:val="22"/>
                <w:lang w:val="en-GB"/>
              </w:rPr>
              <w:t>CEO, LHP</w:t>
            </w:r>
          </w:p>
        </w:tc>
      </w:tr>
      <w:tr w:rsidR="00BD3F35" w:rsidRPr="00F747A3" w14:paraId="1A3C3E35" w14:textId="77777777" w:rsidTr="009A3BFA">
        <w:tc>
          <w:tcPr>
            <w:tcW w:w="1610" w:type="dxa"/>
            <w:vMerge/>
            <w:tcBorders>
              <w:left w:val="single" w:sz="4" w:space="0" w:color="auto"/>
              <w:right w:val="single" w:sz="4" w:space="0" w:color="auto"/>
            </w:tcBorders>
            <w:shd w:val="clear" w:color="auto" w:fill="0016E8"/>
          </w:tcPr>
          <w:p w14:paraId="32E7CD4D" w14:textId="77777777" w:rsidR="00BD3F35" w:rsidRDefault="00BD3F35" w:rsidP="00BD3F35">
            <w:pPr>
              <w:spacing w:before="60" w:after="60" w:line="276" w:lineRule="auto"/>
              <w:rPr>
                <w:rFonts w:ascii="Arial Black" w:eastAsia="Times New Roman" w:hAnsi="Arial Black" w:cs="Arial"/>
                <w:b/>
                <w:color w:val="FFFFFF" w:themeColor="background1"/>
              </w:rPr>
            </w:pPr>
          </w:p>
        </w:tc>
        <w:tc>
          <w:tcPr>
            <w:tcW w:w="2217" w:type="dxa"/>
            <w:tcBorders>
              <w:left w:val="single" w:sz="4" w:space="0" w:color="auto"/>
            </w:tcBorders>
          </w:tcPr>
          <w:p w14:paraId="01BBDB2B" w14:textId="77777777" w:rsidR="00BD3F35" w:rsidRPr="00777C29" w:rsidRDefault="00BD3F35" w:rsidP="009A3BFA">
            <w:pPr>
              <w:pStyle w:val="BodyText"/>
              <w:spacing w:before="60" w:after="60" w:line="276" w:lineRule="auto"/>
              <w:rPr>
                <w:rFonts w:ascii="Arial" w:hAnsi="Arial" w:cs="Arial"/>
                <w:color w:val="231F20"/>
                <w:sz w:val="22"/>
                <w:szCs w:val="22"/>
                <w:lang w:val="en-GB"/>
              </w:rPr>
            </w:pPr>
            <w:r>
              <w:rPr>
                <w:rFonts w:ascii="Arial" w:hAnsi="Arial" w:cs="Arial"/>
                <w:color w:val="231F20"/>
                <w:sz w:val="22"/>
                <w:szCs w:val="22"/>
                <w:lang w:val="en-GB"/>
              </w:rPr>
              <w:t>Gemma Herbertson</w:t>
            </w:r>
          </w:p>
        </w:tc>
        <w:tc>
          <w:tcPr>
            <w:tcW w:w="567" w:type="dxa"/>
          </w:tcPr>
          <w:p w14:paraId="1ED3AC15" w14:textId="77777777" w:rsidR="00BD3F35" w:rsidRPr="00777C29" w:rsidRDefault="00BD3F35" w:rsidP="009A3BFA">
            <w:pPr>
              <w:pStyle w:val="BodyText"/>
              <w:spacing w:before="60" w:after="60" w:line="276" w:lineRule="auto"/>
              <w:rPr>
                <w:rFonts w:ascii="Arial" w:hAnsi="Arial" w:cs="Arial"/>
                <w:bCs/>
                <w:color w:val="000000" w:themeColor="text1"/>
                <w:sz w:val="22"/>
                <w:szCs w:val="22"/>
              </w:rPr>
            </w:pPr>
            <w:r>
              <w:rPr>
                <w:rFonts w:ascii="Arial" w:hAnsi="Arial" w:cs="Arial"/>
                <w:bCs/>
                <w:color w:val="000000" w:themeColor="text1"/>
                <w:sz w:val="22"/>
                <w:szCs w:val="22"/>
              </w:rPr>
              <w:t>GH</w:t>
            </w:r>
          </w:p>
        </w:tc>
        <w:tc>
          <w:tcPr>
            <w:tcW w:w="4820" w:type="dxa"/>
          </w:tcPr>
          <w:p w14:paraId="397D6298" w14:textId="77777777" w:rsidR="00BD3F35" w:rsidRPr="00777C29" w:rsidRDefault="00BD3F35" w:rsidP="009A3BFA">
            <w:pPr>
              <w:pStyle w:val="BodyText"/>
              <w:spacing w:before="60" w:after="60" w:line="276" w:lineRule="auto"/>
              <w:rPr>
                <w:rFonts w:ascii="Arial" w:hAnsi="Arial" w:cs="Arial"/>
                <w:b/>
                <w:sz w:val="22"/>
                <w:szCs w:val="22"/>
              </w:rPr>
            </w:pPr>
            <w:r>
              <w:rPr>
                <w:rFonts w:ascii="Arial" w:hAnsi="Arial" w:cs="Arial"/>
                <w:sz w:val="22"/>
                <w:szCs w:val="22"/>
                <w:shd w:val="clear" w:color="auto" w:fill="FFFFFF"/>
              </w:rPr>
              <w:t xml:space="preserve">Senior </w:t>
            </w:r>
            <w:r w:rsidR="00E206A2">
              <w:rPr>
                <w:rFonts w:ascii="Arial" w:hAnsi="Arial" w:cs="Arial"/>
                <w:sz w:val="22"/>
                <w:szCs w:val="22"/>
                <w:shd w:val="clear" w:color="auto" w:fill="FFFFFF"/>
              </w:rPr>
              <w:t>EA</w:t>
            </w:r>
            <w:r>
              <w:rPr>
                <w:rFonts w:ascii="Arial" w:hAnsi="Arial" w:cs="Arial"/>
                <w:sz w:val="22"/>
                <w:szCs w:val="22"/>
                <w:shd w:val="clear" w:color="auto" w:fill="FFFFFF"/>
              </w:rPr>
              <w:t>/Office Manager, LHP</w:t>
            </w:r>
          </w:p>
        </w:tc>
      </w:tr>
      <w:tr w:rsidR="00BD3F35" w:rsidRPr="00F747A3" w14:paraId="36769FF6" w14:textId="77777777" w:rsidTr="009A3BFA">
        <w:tc>
          <w:tcPr>
            <w:tcW w:w="1610" w:type="dxa"/>
            <w:vMerge/>
            <w:tcBorders>
              <w:left w:val="single" w:sz="4" w:space="0" w:color="auto"/>
              <w:right w:val="single" w:sz="4" w:space="0" w:color="auto"/>
            </w:tcBorders>
            <w:shd w:val="clear" w:color="auto" w:fill="0016E8"/>
          </w:tcPr>
          <w:p w14:paraId="142B3AB1" w14:textId="77777777" w:rsidR="00BD3F35" w:rsidRDefault="00BD3F35" w:rsidP="00BD3F35">
            <w:pPr>
              <w:spacing w:before="60" w:after="60" w:line="276" w:lineRule="auto"/>
              <w:rPr>
                <w:rFonts w:ascii="Arial Black" w:eastAsia="Times New Roman" w:hAnsi="Arial Black" w:cs="Arial"/>
                <w:b/>
                <w:color w:val="FFFFFF" w:themeColor="background1"/>
              </w:rPr>
            </w:pPr>
          </w:p>
        </w:tc>
        <w:tc>
          <w:tcPr>
            <w:tcW w:w="2217" w:type="dxa"/>
            <w:tcBorders>
              <w:left w:val="single" w:sz="4" w:space="0" w:color="auto"/>
            </w:tcBorders>
          </w:tcPr>
          <w:p w14:paraId="59775E0F" w14:textId="77777777" w:rsidR="00BD3F35" w:rsidRPr="00777C29" w:rsidRDefault="00BD3F35" w:rsidP="009A3BFA">
            <w:pPr>
              <w:pStyle w:val="BodyText"/>
              <w:spacing w:before="60" w:after="60" w:line="276" w:lineRule="auto"/>
              <w:rPr>
                <w:rFonts w:ascii="Arial" w:hAnsi="Arial" w:cs="Arial"/>
                <w:sz w:val="22"/>
                <w:szCs w:val="22"/>
                <w:highlight w:val="yellow"/>
              </w:rPr>
            </w:pPr>
            <w:r w:rsidRPr="00777C29">
              <w:rPr>
                <w:rFonts w:ascii="Arial" w:hAnsi="Arial" w:cs="Arial"/>
                <w:sz w:val="22"/>
                <w:szCs w:val="22"/>
              </w:rPr>
              <w:t xml:space="preserve">Prof </w:t>
            </w:r>
            <w:r>
              <w:rPr>
                <w:rFonts w:ascii="Arial" w:hAnsi="Arial" w:cs="Arial"/>
                <w:sz w:val="22"/>
                <w:szCs w:val="22"/>
              </w:rPr>
              <w:t>Gregory Lip*</w:t>
            </w:r>
          </w:p>
        </w:tc>
        <w:tc>
          <w:tcPr>
            <w:tcW w:w="567" w:type="dxa"/>
          </w:tcPr>
          <w:p w14:paraId="53604369" w14:textId="77777777" w:rsidR="00BD3F35" w:rsidRPr="00777C29" w:rsidRDefault="00BD3F35" w:rsidP="009A3BFA">
            <w:pPr>
              <w:pStyle w:val="BodyText"/>
              <w:spacing w:before="60" w:after="60" w:line="276" w:lineRule="auto"/>
              <w:rPr>
                <w:rFonts w:ascii="Arial" w:hAnsi="Arial" w:cs="Arial"/>
                <w:bCs/>
                <w:color w:val="000000" w:themeColor="text1"/>
                <w:sz w:val="22"/>
                <w:szCs w:val="22"/>
              </w:rPr>
            </w:pPr>
            <w:r>
              <w:rPr>
                <w:rFonts w:ascii="Arial" w:hAnsi="Arial" w:cs="Arial"/>
                <w:bCs/>
                <w:color w:val="000000" w:themeColor="text1"/>
                <w:sz w:val="22"/>
                <w:szCs w:val="22"/>
              </w:rPr>
              <w:t>GL</w:t>
            </w:r>
          </w:p>
        </w:tc>
        <w:tc>
          <w:tcPr>
            <w:tcW w:w="4820" w:type="dxa"/>
          </w:tcPr>
          <w:p w14:paraId="2F06E471" w14:textId="77777777" w:rsidR="00BD3F35" w:rsidRPr="00777C29" w:rsidRDefault="009A3BFA" w:rsidP="009A3BFA">
            <w:pPr>
              <w:pStyle w:val="BodyText"/>
              <w:spacing w:before="60" w:after="60" w:line="276" w:lineRule="auto"/>
              <w:rPr>
                <w:rFonts w:ascii="Arial" w:hAnsi="Arial" w:cs="Arial"/>
                <w:color w:val="000000" w:themeColor="text1"/>
                <w:sz w:val="22"/>
                <w:szCs w:val="22"/>
              </w:rPr>
            </w:pPr>
            <w:r>
              <w:rPr>
                <w:rFonts w:ascii="Arial" w:hAnsi="Arial" w:cs="Arial"/>
                <w:sz w:val="22"/>
                <w:szCs w:val="22"/>
                <w:shd w:val="clear" w:color="auto" w:fill="FFFFFF"/>
              </w:rPr>
              <w:t>PD</w:t>
            </w:r>
            <w:r w:rsidR="00BD3F35">
              <w:rPr>
                <w:rFonts w:ascii="Arial" w:hAnsi="Arial" w:cs="Arial"/>
                <w:sz w:val="22"/>
                <w:szCs w:val="22"/>
                <w:shd w:val="clear" w:color="auto" w:fill="FFFFFF"/>
              </w:rPr>
              <w:t xml:space="preserve"> for Cardiovascular Science, LHP</w:t>
            </w:r>
          </w:p>
        </w:tc>
      </w:tr>
      <w:tr w:rsidR="00BD3F35" w:rsidRPr="00F747A3" w14:paraId="60482F07" w14:textId="77777777" w:rsidTr="009A3BFA">
        <w:tc>
          <w:tcPr>
            <w:tcW w:w="1610" w:type="dxa"/>
            <w:vMerge/>
            <w:tcBorders>
              <w:left w:val="single" w:sz="4" w:space="0" w:color="auto"/>
              <w:right w:val="single" w:sz="4" w:space="0" w:color="auto"/>
            </w:tcBorders>
            <w:shd w:val="clear" w:color="auto" w:fill="0016E8"/>
          </w:tcPr>
          <w:p w14:paraId="7FE38332" w14:textId="77777777" w:rsidR="00BD3F35" w:rsidRDefault="00BD3F35" w:rsidP="00BD3F35">
            <w:pPr>
              <w:spacing w:before="60" w:after="60" w:line="276" w:lineRule="auto"/>
              <w:rPr>
                <w:rFonts w:ascii="Arial Black" w:eastAsia="Times New Roman" w:hAnsi="Arial Black" w:cs="Arial"/>
                <w:b/>
                <w:color w:val="FFFFFF" w:themeColor="background1"/>
              </w:rPr>
            </w:pPr>
          </w:p>
        </w:tc>
        <w:tc>
          <w:tcPr>
            <w:tcW w:w="2217" w:type="dxa"/>
            <w:tcBorders>
              <w:left w:val="single" w:sz="4" w:space="0" w:color="auto"/>
            </w:tcBorders>
          </w:tcPr>
          <w:p w14:paraId="562D0568" w14:textId="77777777" w:rsidR="00BD3F35" w:rsidRPr="00BD3F35" w:rsidRDefault="00BD3F35" w:rsidP="009A3BFA">
            <w:pPr>
              <w:pStyle w:val="BodyText"/>
              <w:spacing w:before="60" w:after="60" w:line="276" w:lineRule="auto"/>
              <w:rPr>
                <w:rFonts w:ascii="Arial" w:hAnsi="Arial" w:cs="Arial"/>
                <w:bCs/>
                <w:color w:val="000000" w:themeColor="text1"/>
                <w:sz w:val="22"/>
                <w:szCs w:val="22"/>
              </w:rPr>
            </w:pPr>
            <w:r w:rsidRPr="00BD3F35">
              <w:rPr>
                <w:rFonts w:ascii="Arial" w:hAnsi="Arial" w:cs="Arial"/>
                <w:color w:val="231F20"/>
                <w:sz w:val="22"/>
                <w:szCs w:val="22"/>
                <w:lang w:val="en-GB"/>
              </w:rPr>
              <w:t>Karen Edge</w:t>
            </w:r>
          </w:p>
        </w:tc>
        <w:tc>
          <w:tcPr>
            <w:tcW w:w="567" w:type="dxa"/>
          </w:tcPr>
          <w:p w14:paraId="18354485" w14:textId="77777777" w:rsidR="00BD3F35" w:rsidRPr="00BD3F35" w:rsidRDefault="00BD3F35" w:rsidP="009A3BFA">
            <w:pPr>
              <w:pStyle w:val="BodyText"/>
              <w:spacing w:before="60" w:after="60" w:line="276" w:lineRule="auto"/>
              <w:rPr>
                <w:rFonts w:ascii="Arial" w:hAnsi="Arial" w:cs="Arial"/>
                <w:bCs/>
                <w:color w:val="000000" w:themeColor="text1"/>
                <w:sz w:val="22"/>
                <w:szCs w:val="22"/>
              </w:rPr>
            </w:pPr>
            <w:r w:rsidRPr="00BD3F35">
              <w:rPr>
                <w:rFonts w:ascii="Arial" w:hAnsi="Arial" w:cs="Arial"/>
                <w:bCs/>
                <w:color w:val="000000" w:themeColor="text1"/>
                <w:sz w:val="22"/>
                <w:szCs w:val="22"/>
              </w:rPr>
              <w:t>FM</w:t>
            </w:r>
          </w:p>
        </w:tc>
        <w:tc>
          <w:tcPr>
            <w:tcW w:w="4820" w:type="dxa"/>
          </w:tcPr>
          <w:p w14:paraId="4E925EB5" w14:textId="77777777" w:rsidR="00BD3F35" w:rsidRPr="00BD3F35" w:rsidRDefault="00BD3F35" w:rsidP="009A3BFA">
            <w:pPr>
              <w:pStyle w:val="BodyText"/>
              <w:spacing w:before="60" w:after="60" w:line="276" w:lineRule="auto"/>
              <w:rPr>
                <w:rFonts w:ascii="Arial" w:hAnsi="Arial" w:cs="Arial"/>
                <w:color w:val="000000" w:themeColor="text1"/>
                <w:sz w:val="22"/>
                <w:szCs w:val="22"/>
              </w:rPr>
            </w:pPr>
            <w:r w:rsidRPr="00BD3F35">
              <w:rPr>
                <w:rFonts w:ascii="Arial" w:hAnsi="Arial" w:cs="Arial"/>
                <w:sz w:val="22"/>
                <w:szCs w:val="22"/>
              </w:rPr>
              <w:t>Director of Finance, LHCH</w:t>
            </w:r>
            <w:r w:rsidR="009A3BFA">
              <w:rPr>
                <w:rFonts w:ascii="Arial" w:hAnsi="Arial" w:cs="Arial"/>
                <w:sz w:val="22"/>
                <w:szCs w:val="22"/>
              </w:rPr>
              <w:t xml:space="preserve"> NHS FT</w:t>
            </w:r>
          </w:p>
        </w:tc>
      </w:tr>
      <w:tr w:rsidR="00BD3F35" w:rsidRPr="00F747A3" w14:paraId="4AF46B31" w14:textId="77777777" w:rsidTr="009A3BFA">
        <w:tc>
          <w:tcPr>
            <w:tcW w:w="1610" w:type="dxa"/>
            <w:vMerge/>
            <w:tcBorders>
              <w:left w:val="single" w:sz="4" w:space="0" w:color="auto"/>
              <w:right w:val="single" w:sz="4" w:space="0" w:color="auto"/>
            </w:tcBorders>
            <w:shd w:val="clear" w:color="auto" w:fill="0016E8"/>
          </w:tcPr>
          <w:p w14:paraId="4C410140" w14:textId="77777777" w:rsidR="00BD3F35" w:rsidRDefault="00BD3F35" w:rsidP="00BD3F35">
            <w:pPr>
              <w:spacing w:before="60" w:after="60" w:line="276" w:lineRule="auto"/>
              <w:rPr>
                <w:rFonts w:ascii="Arial Black" w:eastAsia="Times New Roman" w:hAnsi="Arial Black" w:cs="Arial"/>
                <w:b/>
                <w:color w:val="FFFFFF" w:themeColor="background1"/>
              </w:rPr>
            </w:pPr>
          </w:p>
        </w:tc>
        <w:tc>
          <w:tcPr>
            <w:tcW w:w="2217" w:type="dxa"/>
            <w:tcBorders>
              <w:left w:val="single" w:sz="4" w:space="0" w:color="auto"/>
            </w:tcBorders>
          </w:tcPr>
          <w:p w14:paraId="74D9C8B1" w14:textId="77777777" w:rsidR="00BD3F35" w:rsidRPr="00BD3F35" w:rsidRDefault="00BD3F35" w:rsidP="009A3BFA">
            <w:pPr>
              <w:pStyle w:val="BodyText"/>
              <w:spacing w:before="60" w:after="60" w:line="276" w:lineRule="auto"/>
              <w:rPr>
                <w:rFonts w:ascii="Arial" w:hAnsi="Arial" w:cs="Arial"/>
                <w:bCs/>
                <w:color w:val="000000" w:themeColor="text1"/>
                <w:sz w:val="22"/>
                <w:szCs w:val="22"/>
              </w:rPr>
            </w:pPr>
            <w:r w:rsidRPr="00BD3F35">
              <w:rPr>
                <w:rFonts w:ascii="Arial" w:hAnsi="Arial" w:cs="Arial"/>
                <w:bCs/>
                <w:color w:val="000000" w:themeColor="text1"/>
                <w:sz w:val="22"/>
                <w:szCs w:val="22"/>
              </w:rPr>
              <w:t>Dr Mark Jackson</w:t>
            </w:r>
          </w:p>
        </w:tc>
        <w:tc>
          <w:tcPr>
            <w:tcW w:w="567" w:type="dxa"/>
          </w:tcPr>
          <w:p w14:paraId="61F52356" w14:textId="77777777" w:rsidR="00BD3F35" w:rsidRPr="00BD3F35" w:rsidRDefault="00BD3F35" w:rsidP="009A3BFA">
            <w:pPr>
              <w:pStyle w:val="BodyText"/>
              <w:spacing w:before="60" w:after="60" w:line="276" w:lineRule="auto"/>
              <w:rPr>
                <w:rFonts w:ascii="Arial" w:hAnsi="Arial" w:cs="Arial"/>
                <w:bCs/>
                <w:color w:val="000000" w:themeColor="text1"/>
                <w:sz w:val="22"/>
                <w:szCs w:val="22"/>
              </w:rPr>
            </w:pPr>
            <w:r w:rsidRPr="00BD3F35">
              <w:rPr>
                <w:rFonts w:ascii="Arial" w:hAnsi="Arial" w:cs="Arial"/>
                <w:bCs/>
                <w:color w:val="000000" w:themeColor="text1"/>
                <w:sz w:val="22"/>
                <w:szCs w:val="22"/>
              </w:rPr>
              <w:t>MJ</w:t>
            </w:r>
          </w:p>
        </w:tc>
        <w:tc>
          <w:tcPr>
            <w:tcW w:w="4820" w:type="dxa"/>
          </w:tcPr>
          <w:p w14:paraId="14598FF5" w14:textId="77777777" w:rsidR="00BD3F35" w:rsidRPr="00BD3F35" w:rsidRDefault="00BD3F35" w:rsidP="009A3BFA">
            <w:pPr>
              <w:pStyle w:val="BodyText"/>
              <w:spacing w:before="60" w:after="60" w:line="276" w:lineRule="auto"/>
              <w:rPr>
                <w:rFonts w:ascii="Arial" w:hAnsi="Arial" w:cs="Arial"/>
                <w:bCs/>
                <w:color w:val="000000" w:themeColor="text1"/>
                <w:sz w:val="22"/>
                <w:szCs w:val="22"/>
              </w:rPr>
            </w:pPr>
            <w:r w:rsidRPr="00BD3F35">
              <w:rPr>
                <w:rFonts w:ascii="Arial" w:eastAsiaTheme="minorHAnsi" w:hAnsi="Arial" w:cs="Arial"/>
                <w:color w:val="000000"/>
                <w:sz w:val="22"/>
                <w:szCs w:val="22"/>
                <w:lang w:val="en-GB"/>
              </w:rPr>
              <w:t>Director of Delivery and Performance, LHP</w:t>
            </w:r>
          </w:p>
        </w:tc>
      </w:tr>
      <w:tr w:rsidR="00BD3F35" w:rsidRPr="00F747A3" w14:paraId="3BF0A7C1" w14:textId="77777777" w:rsidTr="009A3BFA">
        <w:tc>
          <w:tcPr>
            <w:tcW w:w="1610" w:type="dxa"/>
            <w:vMerge/>
            <w:tcBorders>
              <w:left w:val="single" w:sz="4" w:space="0" w:color="auto"/>
              <w:right w:val="single" w:sz="4" w:space="0" w:color="auto"/>
            </w:tcBorders>
            <w:shd w:val="clear" w:color="auto" w:fill="0016E8"/>
          </w:tcPr>
          <w:p w14:paraId="1DC111B1" w14:textId="77777777" w:rsidR="00BD3F35" w:rsidRDefault="00BD3F35" w:rsidP="00BD3F35">
            <w:pPr>
              <w:spacing w:before="60" w:after="60" w:line="276" w:lineRule="auto"/>
              <w:rPr>
                <w:rFonts w:ascii="Arial Black" w:eastAsia="Times New Roman" w:hAnsi="Arial Black" w:cs="Arial"/>
                <w:b/>
                <w:color w:val="FFFFFF" w:themeColor="background1"/>
              </w:rPr>
            </w:pPr>
          </w:p>
        </w:tc>
        <w:tc>
          <w:tcPr>
            <w:tcW w:w="2217" w:type="dxa"/>
            <w:tcBorders>
              <w:left w:val="single" w:sz="4" w:space="0" w:color="auto"/>
            </w:tcBorders>
          </w:tcPr>
          <w:p w14:paraId="12D07371" w14:textId="77777777" w:rsidR="00BD3F35" w:rsidRPr="00BD3F35" w:rsidRDefault="00BD3F35" w:rsidP="009A3BFA">
            <w:pPr>
              <w:pStyle w:val="BodyText"/>
              <w:spacing w:before="60" w:after="60" w:line="276" w:lineRule="auto"/>
              <w:rPr>
                <w:rFonts w:ascii="Arial" w:hAnsi="Arial" w:cs="Arial"/>
                <w:bCs/>
                <w:color w:val="000000" w:themeColor="text1"/>
                <w:sz w:val="22"/>
                <w:szCs w:val="22"/>
              </w:rPr>
            </w:pPr>
            <w:r w:rsidRPr="00BD3F35">
              <w:rPr>
                <w:rFonts w:ascii="Arial" w:hAnsi="Arial" w:cs="Arial"/>
                <w:bCs/>
                <w:color w:val="000000" w:themeColor="text1"/>
                <w:sz w:val="22"/>
                <w:szCs w:val="22"/>
              </w:rPr>
              <w:t>Dr Rachel Joynes</w:t>
            </w:r>
          </w:p>
        </w:tc>
        <w:tc>
          <w:tcPr>
            <w:tcW w:w="567" w:type="dxa"/>
          </w:tcPr>
          <w:p w14:paraId="61E97C1B" w14:textId="77777777" w:rsidR="00BD3F35" w:rsidRPr="00BD3F35" w:rsidRDefault="00BD3F35" w:rsidP="009A3BFA">
            <w:pPr>
              <w:pStyle w:val="BodyText"/>
              <w:spacing w:before="60" w:after="60" w:line="276" w:lineRule="auto"/>
              <w:rPr>
                <w:rFonts w:ascii="Arial" w:hAnsi="Arial" w:cs="Arial"/>
                <w:bCs/>
                <w:color w:val="000000" w:themeColor="text1"/>
                <w:sz w:val="22"/>
                <w:szCs w:val="22"/>
              </w:rPr>
            </w:pPr>
            <w:r w:rsidRPr="00BD3F35">
              <w:rPr>
                <w:rFonts w:ascii="Arial" w:hAnsi="Arial" w:cs="Arial"/>
                <w:bCs/>
                <w:color w:val="000000" w:themeColor="text1"/>
                <w:sz w:val="22"/>
                <w:szCs w:val="22"/>
              </w:rPr>
              <w:t>RJ</w:t>
            </w:r>
          </w:p>
        </w:tc>
        <w:tc>
          <w:tcPr>
            <w:tcW w:w="4820" w:type="dxa"/>
          </w:tcPr>
          <w:p w14:paraId="554B11A4" w14:textId="77777777" w:rsidR="00BD3F35" w:rsidRPr="00BD3F35" w:rsidRDefault="00BD3F35" w:rsidP="009A3BFA">
            <w:pPr>
              <w:pStyle w:val="BodyText"/>
              <w:spacing w:before="60" w:after="60" w:line="276" w:lineRule="auto"/>
              <w:rPr>
                <w:rFonts w:ascii="Arial" w:hAnsi="Arial" w:cs="Arial"/>
                <w:bCs/>
                <w:color w:val="000000" w:themeColor="text1"/>
                <w:sz w:val="22"/>
                <w:szCs w:val="22"/>
              </w:rPr>
            </w:pPr>
            <w:r w:rsidRPr="00BD3F35">
              <w:rPr>
                <w:rFonts w:ascii="Arial" w:hAnsi="Arial" w:cs="Arial"/>
                <w:color w:val="000000" w:themeColor="text1"/>
                <w:sz w:val="22"/>
                <w:szCs w:val="22"/>
              </w:rPr>
              <w:t>Director of Research, Infrastructure and Education, LHP</w:t>
            </w:r>
          </w:p>
        </w:tc>
      </w:tr>
      <w:tr w:rsidR="00BD3F35" w:rsidRPr="00F747A3" w14:paraId="03560EEA" w14:textId="77777777" w:rsidTr="009A3BFA">
        <w:tc>
          <w:tcPr>
            <w:tcW w:w="1610" w:type="dxa"/>
            <w:vMerge/>
            <w:tcBorders>
              <w:left w:val="single" w:sz="4" w:space="0" w:color="auto"/>
              <w:right w:val="single" w:sz="4" w:space="0" w:color="auto"/>
            </w:tcBorders>
            <w:shd w:val="clear" w:color="auto" w:fill="0016E8"/>
          </w:tcPr>
          <w:p w14:paraId="1A607587" w14:textId="77777777" w:rsidR="00BD3F35" w:rsidRDefault="00BD3F35" w:rsidP="00BD3F35">
            <w:pPr>
              <w:spacing w:before="60" w:after="60" w:line="276" w:lineRule="auto"/>
              <w:rPr>
                <w:rFonts w:ascii="Arial Black" w:eastAsia="Times New Roman" w:hAnsi="Arial Black" w:cs="Arial"/>
                <w:b/>
                <w:color w:val="FFFFFF" w:themeColor="background1"/>
              </w:rPr>
            </w:pPr>
          </w:p>
        </w:tc>
        <w:tc>
          <w:tcPr>
            <w:tcW w:w="2217" w:type="dxa"/>
            <w:tcBorders>
              <w:left w:val="single" w:sz="4" w:space="0" w:color="auto"/>
            </w:tcBorders>
          </w:tcPr>
          <w:p w14:paraId="01896A6D" w14:textId="77777777" w:rsidR="00BD3F35" w:rsidRPr="00BD3F35" w:rsidRDefault="00BD3F35" w:rsidP="009A3BFA">
            <w:pPr>
              <w:pStyle w:val="BodyText"/>
              <w:spacing w:before="60" w:after="60" w:line="276" w:lineRule="auto"/>
              <w:rPr>
                <w:rFonts w:ascii="Arial" w:hAnsi="Arial" w:cs="Arial"/>
                <w:bCs/>
                <w:color w:val="000000" w:themeColor="text1"/>
                <w:sz w:val="22"/>
                <w:szCs w:val="22"/>
              </w:rPr>
            </w:pPr>
            <w:r w:rsidRPr="00BD3F35">
              <w:rPr>
                <w:rFonts w:ascii="Arial" w:hAnsi="Arial" w:cs="Arial"/>
                <w:bCs/>
                <w:color w:val="000000" w:themeColor="text1"/>
                <w:sz w:val="22"/>
                <w:szCs w:val="22"/>
              </w:rPr>
              <w:t>Prof Tony Marson</w:t>
            </w:r>
          </w:p>
        </w:tc>
        <w:tc>
          <w:tcPr>
            <w:tcW w:w="567" w:type="dxa"/>
          </w:tcPr>
          <w:p w14:paraId="0FC49BC9" w14:textId="77777777" w:rsidR="00BD3F35" w:rsidRPr="00BD3F35" w:rsidRDefault="00BD3F35" w:rsidP="009A3BFA">
            <w:pPr>
              <w:pStyle w:val="BodyText"/>
              <w:spacing w:before="60" w:after="60" w:line="276" w:lineRule="auto"/>
              <w:rPr>
                <w:rFonts w:ascii="Arial" w:hAnsi="Arial" w:cs="Arial"/>
                <w:bCs/>
                <w:color w:val="000000" w:themeColor="text1"/>
                <w:sz w:val="22"/>
                <w:szCs w:val="22"/>
              </w:rPr>
            </w:pPr>
            <w:r w:rsidRPr="00BD3F35">
              <w:rPr>
                <w:rFonts w:ascii="Arial" w:hAnsi="Arial" w:cs="Arial"/>
                <w:bCs/>
                <w:color w:val="000000" w:themeColor="text1"/>
                <w:sz w:val="22"/>
                <w:szCs w:val="22"/>
              </w:rPr>
              <w:t>TM</w:t>
            </w:r>
          </w:p>
        </w:tc>
        <w:tc>
          <w:tcPr>
            <w:tcW w:w="4820" w:type="dxa"/>
          </w:tcPr>
          <w:p w14:paraId="04992CBD" w14:textId="77777777" w:rsidR="00BD3F35" w:rsidRPr="00BD3F35" w:rsidRDefault="00BD3F35" w:rsidP="009A3BFA">
            <w:pPr>
              <w:pStyle w:val="BodyText"/>
              <w:spacing w:before="60" w:after="60" w:line="276" w:lineRule="auto"/>
              <w:rPr>
                <w:rFonts w:ascii="Arial" w:hAnsi="Arial" w:cs="Arial"/>
                <w:color w:val="000000" w:themeColor="text1"/>
                <w:sz w:val="22"/>
                <w:szCs w:val="22"/>
              </w:rPr>
            </w:pPr>
            <w:r w:rsidRPr="00BD3F35">
              <w:rPr>
                <w:rFonts w:ascii="Arial" w:hAnsi="Arial" w:cs="Arial"/>
                <w:color w:val="000000" w:themeColor="text1"/>
                <w:sz w:val="22"/>
                <w:szCs w:val="22"/>
              </w:rPr>
              <w:t>Director of Research Programmes, LHP</w:t>
            </w:r>
          </w:p>
        </w:tc>
      </w:tr>
      <w:tr w:rsidR="00BD3F35" w:rsidRPr="00F747A3" w14:paraId="2C7332FE" w14:textId="77777777" w:rsidTr="00374704">
        <w:tc>
          <w:tcPr>
            <w:tcW w:w="1610" w:type="dxa"/>
            <w:vMerge/>
            <w:tcBorders>
              <w:left w:val="single" w:sz="4" w:space="0" w:color="auto"/>
              <w:bottom w:val="single" w:sz="4" w:space="0" w:color="auto"/>
              <w:right w:val="single" w:sz="4" w:space="0" w:color="auto"/>
            </w:tcBorders>
            <w:shd w:val="clear" w:color="auto" w:fill="0016E8"/>
          </w:tcPr>
          <w:p w14:paraId="1786E457" w14:textId="77777777" w:rsidR="00BD3F35" w:rsidRDefault="00BD3F35" w:rsidP="00BD3F35">
            <w:pPr>
              <w:spacing w:before="60" w:after="60" w:line="276" w:lineRule="auto"/>
              <w:rPr>
                <w:rFonts w:ascii="Arial Black" w:eastAsia="Times New Roman" w:hAnsi="Arial Black" w:cs="Arial"/>
                <w:b/>
                <w:color w:val="FFFFFF" w:themeColor="background1"/>
              </w:rPr>
            </w:pPr>
          </w:p>
        </w:tc>
        <w:tc>
          <w:tcPr>
            <w:tcW w:w="2217" w:type="dxa"/>
            <w:tcBorders>
              <w:left w:val="single" w:sz="4" w:space="0" w:color="auto"/>
            </w:tcBorders>
          </w:tcPr>
          <w:p w14:paraId="2CF297B7" w14:textId="77777777" w:rsidR="00BD3F35" w:rsidRPr="00777C29" w:rsidRDefault="00BD3F35" w:rsidP="009A3BFA">
            <w:pPr>
              <w:pStyle w:val="BodyText"/>
              <w:spacing w:before="60" w:after="60" w:line="276" w:lineRule="auto"/>
              <w:rPr>
                <w:rFonts w:ascii="Arial" w:hAnsi="Arial" w:cs="Arial"/>
                <w:bCs/>
                <w:color w:val="000000" w:themeColor="text1"/>
                <w:sz w:val="22"/>
                <w:szCs w:val="22"/>
                <w:highlight w:val="yellow"/>
              </w:rPr>
            </w:pPr>
            <w:r w:rsidRPr="00777C29">
              <w:rPr>
                <w:rFonts w:ascii="Arial" w:hAnsi="Arial" w:cs="Arial"/>
                <w:sz w:val="22"/>
                <w:szCs w:val="22"/>
              </w:rPr>
              <w:t>Prof William Hope</w:t>
            </w:r>
            <w:r>
              <w:rPr>
                <w:rFonts w:ascii="Arial" w:hAnsi="Arial" w:cs="Arial"/>
                <w:sz w:val="22"/>
                <w:szCs w:val="22"/>
              </w:rPr>
              <w:t>*</w:t>
            </w:r>
          </w:p>
        </w:tc>
        <w:tc>
          <w:tcPr>
            <w:tcW w:w="567" w:type="dxa"/>
          </w:tcPr>
          <w:p w14:paraId="71B308DA" w14:textId="77777777" w:rsidR="00BD3F35" w:rsidRPr="00777C29" w:rsidRDefault="00BD3F35" w:rsidP="009A3BFA">
            <w:pPr>
              <w:pStyle w:val="BodyText"/>
              <w:spacing w:before="60" w:after="60" w:line="276" w:lineRule="auto"/>
              <w:rPr>
                <w:rFonts w:ascii="Arial" w:hAnsi="Arial" w:cs="Arial"/>
                <w:bCs/>
                <w:color w:val="000000" w:themeColor="text1"/>
                <w:sz w:val="22"/>
                <w:szCs w:val="22"/>
              </w:rPr>
            </w:pPr>
            <w:r w:rsidRPr="00777C29">
              <w:rPr>
                <w:rFonts w:ascii="Arial" w:hAnsi="Arial" w:cs="Arial"/>
                <w:bCs/>
                <w:color w:val="000000" w:themeColor="text1"/>
                <w:sz w:val="22"/>
                <w:szCs w:val="22"/>
              </w:rPr>
              <w:t>WH</w:t>
            </w:r>
          </w:p>
        </w:tc>
        <w:tc>
          <w:tcPr>
            <w:tcW w:w="4820" w:type="dxa"/>
          </w:tcPr>
          <w:p w14:paraId="7C6792AF" w14:textId="77777777" w:rsidR="00BD3F35" w:rsidRPr="00777C29" w:rsidRDefault="00BD3F35" w:rsidP="009A3BFA">
            <w:pPr>
              <w:spacing w:before="60" w:after="60"/>
              <w:rPr>
                <w:rFonts w:ascii="Arial" w:hAnsi="Arial" w:cs="Arial"/>
                <w:color w:val="000000" w:themeColor="text1"/>
              </w:rPr>
            </w:pPr>
            <w:r w:rsidRPr="00777C29">
              <w:rPr>
                <w:rFonts w:ascii="Arial" w:hAnsi="Arial" w:cs="Arial"/>
                <w:lang w:eastAsia="en-GB"/>
              </w:rPr>
              <w:t xml:space="preserve">Director, Centre of Excellence in Infectious Diseases Research, </w:t>
            </w:r>
            <w:proofErr w:type="spellStart"/>
            <w:r w:rsidR="009A3BFA">
              <w:rPr>
                <w:rFonts w:ascii="Arial" w:hAnsi="Arial" w:cs="Arial"/>
                <w:lang w:eastAsia="en-GB"/>
              </w:rPr>
              <w:t>UoL</w:t>
            </w:r>
            <w:proofErr w:type="spellEnd"/>
          </w:p>
        </w:tc>
      </w:tr>
      <w:tr w:rsidR="00BD3F35" w:rsidRPr="00F747A3" w14:paraId="6F40248F" w14:textId="77777777" w:rsidTr="009A3BFA">
        <w:tc>
          <w:tcPr>
            <w:tcW w:w="1610" w:type="dxa"/>
            <w:vMerge w:val="restart"/>
            <w:tcBorders>
              <w:left w:val="single" w:sz="4" w:space="0" w:color="auto"/>
              <w:right w:val="single" w:sz="4" w:space="0" w:color="auto"/>
            </w:tcBorders>
            <w:shd w:val="clear" w:color="auto" w:fill="0016E8"/>
          </w:tcPr>
          <w:p w14:paraId="5A781802" w14:textId="77777777" w:rsidR="00BD3F35" w:rsidRDefault="00BD3F35" w:rsidP="00BD3F35">
            <w:pPr>
              <w:spacing w:before="60" w:after="60" w:line="276" w:lineRule="auto"/>
              <w:rPr>
                <w:rFonts w:ascii="Arial Black" w:eastAsia="Times New Roman" w:hAnsi="Arial Black" w:cs="Arial"/>
                <w:b/>
                <w:color w:val="FFFFFF" w:themeColor="background1"/>
              </w:rPr>
            </w:pPr>
            <w:r>
              <w:rPr>
                <w:rFonts w:ascii="Arial Black" w:eastAsia="Times New Roman" w:hAnsi="Arial Black" w:cs="Arial"/>
                <w:b/>
                <w:color w:val="FFFFFF" w:themeColor="background1"/>
              </w:rPr>
              <w:t>Apologies</w:t>
            </w:r>
          </w:p>
        </w:tc>
        <w:tc>
          <w:tcPr>
            <w:tcW w:w="2217" w:type="dxa"/>
          </w:tcPr>
          <w:p w14:paraId="4C3DE77B" w14:textId="77777777" w:rsidR="00BD3F35" w:rsidRPr="00BD3F35" w:rsidRDefault="00BD3F35" w:rsidP="009A3BFA">
            <w:pPr>
              <w:pStyle w:val="BodyText"/>
              <w:spacing w:before="60" w:after="60"/>
              <w:rPr>
                <w:rFonts w:ascii="Arial" w:hAnsi="Arial" w:cs="Arial"/>
                <w:bCs/>
                <w:sz w:val="22"/>
                <w:szCs w:val="22"/>
              </w:rPr>
            </w:pPr>
            <w:r w:rsidRPr="00BD3F35">
              <w:rPr>
                <w:rFonts w:ascii="Arial" w:hAnsi="Arial" w:cs="Arial"/>
                <w:sz w:val="22"/>
                <w:szCs w:val="22"/>
              </w:rPr>
              <w:t>Prof David Lalloo</w:t>
            </w:r>
          </w:p>
        </w:tc>
        <w:tc>
          <w:tcPr>
            <w:tcW w:w="567" w:type="dxa"/>
          </w:tcPr>
          <w:p w14:paraId="7DE642F4" w14:textId="77777777" w:rsidR="00BD3F35" w:rsidRPr="00BD3F35" w:rsidRDefault="00BD3F35" w:rsidP="009A3BFA">
            <w:pPr>
              <w:pStyle w:val="BodyText"/>
              <w:spacing w:before="60" w:after="60"/>
              <w:rPr>
                <w:rFonts w:ascii="Arial" w:hAnsi="Arial" w:cs="Arial"/>
                <w:bCs/>
                <w:sz w:val="22"/>
                <w:szCs w:val="22"/>
              </w:rPr>
            </w:pPr>
            <w:r w:rsidRPr="00BD3F35">
              <w:rPr>
                <w:rFonts w:ascii="Arial" w:hAnsi="Arial" w:cs="Arial"/>
                <w:bCs/>
                <w:sz w:val="22"/>
                <w:szCs w:val="22"/>
              </w:rPr>
              <w:t>PW</w:t>
            </w:r>
          </w:p>
        </w:tc>
        <w:tc>
          <w:tcPr>
            <w:tcW w:w="4820" w:type="dxa"/>
          </w:tcPr>
          <w:p w14:paraId="05A392B7" w14:textId="77777777" w:rsidR="00BD3F35" w:rsidRPr="00BD3F35" w:rsidRDefault="00BD3F35" w:rsidP="009A3BFA">
            <w:pPr>
              <w:pStyle w:val="BodyText"/>
              <w:spacing w:before="60" w:after="60"/>
              <w:rPr>
                <w:rFonts w:ascii="Arial" w:hAnsi="Arial" w:cs="Arial"/>
                <w:sz w:val="22"/>
                <w:szCs w:val="22"/>
                <w:lang w:val="en-GB"/>
              </w:rPr>
            </w:pPr>
            <w:r w:rsidRPr="00BD3F35">
              <w:rPr>
                <w:rFonts w:ascii="Arial" w:hAnsi="Arial" w:cs="Arial"/>
                <w:sz w:val="22"/>
                <w:szCs w:val="22"/>
                <w:lang w:val="en-GB"/>
              </w:rPr>
              <w:t xml:space="preserve">Director, </w:t>
            </w:r>
            <w:r w:rsidR="00D30437">
              <w:rPr>
                <w:rFonts w:ascii="Arial" w:hAnsi="Arial" w:cs="Arial"/>
                <w:sz w:val="22"/>
                <w:szCs w:val="22"/>
                <w:lang w:val="en-GB"/>
              </w:rPr>
              <w:t>LSTM</w:t>
            </w:r>
          </w:p>
        </w:tc>
      </w:tr>
      <w:tr w:rsidR="00BD3F35" w:rsidRPr="00F747A3" w14:paraId="5DEE87F6" w14:textId="77777777" w:rsidTr="00374704">
        <w:tc>
          <w:tcPr>
            <w:tcW w:w="1610" w:type="dxa"/>
            <w:vMerge/>
            <w:tcBorders>
              <w:left w:val="single" w:sz="4" w:space="0" w:color="auto"/>
              <w:bottom w:val="single" w:sz="4" w:space="0" w:color="auto"/>
              <w:right w:val="single" w:sz="4" w:space="0" w:color="auto"/>
            </w:tcBorders>
            <w:shd w:val="clear" w:color="auto" w:fill="0016E8"/>
          </w:tcPr>
          <w:p w14:paraId="0AC776FE" w14:textId="77777777" w:rsidR="00BD3F35" w:rsidRDefault="00BD3F35" w:rsidP="00BD3F35">
            <w:pPr>
              <w:spacing w:before="60" w:after="60" w:line="276" w:lineRule="auto"/>
              <w:rPr>
                <w:rFonts w:ascii="Arial Black" w:eastAsia="Times New Roman" w:hAnsi="Arial Black" w:cs="Arial"/>
                <w:b/>
                <w:color w:val="FFFFFF" w:themeColor="background1"/>
              </w:rPr>
            </w:pPr>
          </w:p>
        </w:tc>
        <w:tc>
          <w:tcPr>
            <w:tcW w:w="2217" w:type="dxa"/>
          </w:tcPr>
          <w:p w14:paraId="212C9743" w14:textId="77777777" w:rsidR="00BD3F35" w:rsidRPr="00BD3F35" w:rsidRDefault="00BD3F35" w:rsidP="009A3BFA">
            <w:pPr>
              <w:pStyle w:val="BodyText"/>
              <w:spacing w:before="60" w:after="60"/>
              <w:rPr>
                <w:rFonts w:ascii="Arial" w:hAnsi="Arial" w:cs="Arial"/>
                <w:sz w:val="22"/>
                <w:szCs w:val="22"/>
              </w:rPr>
            </w:pPr>
            <w:r w:rsidRPr="00BD3F35">
              <w:rPr>
                <w:rFonts w:ascii="Arial" w:hAnsi="Arial" w:cs="Arial"/>
                <w:sz w:val="22"/>
                <w:szCs w:val="22"/>
              </w:rPr>
              <w:t>Hayley Citrine</w:t>
            </w:r>
          </w:p>
        </w:tc>
        <w:tc>
          <w:tcPr>
            <w:tcW w:w="567" w:type="dxa"/>
          </w:tcPr>
          <w:p w14:paraId="46B3A687" w14:textId="77777777" w:rsidR="00BD3F35" w:rsidRPr="00BD3F35" w:rsidRDefault="00BD3F35" w:rsidP="009A3BFA">
            <w:pPr>
              <w:pStyle w:val="BodyText"/>
              <w:spacing w:before="60" w:after="60"/>
              <w:rPr>
                <w:rFonts w:ascii="Arial" w:hAnsi="Arial" w:cs="Arial"/>
                <w:bCs/>
                <w:color w:val="000000" w:themeColor="text1"/>
                <w:sz w:val="22"/>
                <w:szCs w:val="22"/>
              </w:rPr>
            </w:pPr>
            <w:r w:rsidRPr="00BD3F35">
              <w:rPr>
                <w:rFonts w:ascii="Arial" w:hAnsi="Arial" w:cs="Arial"/>
                <w:bCs/>
                <w:color w:val="000000" w:themeColor="text1"/>
                <w:sz w:val="22"/>
                <w:szCs w:val="22"/>
              </w:rPr>
              <w:t>HC</w:t>
            </w:r>
          </w:p>
        </w:tc>
        <w:tc>
          <w:tcPr>
            <w:tcW w:w="4820" w:type="dxa"/>
          </w:tcPr>
          <w:p w14:paraId="750863EE" w14:textId="77777777" w:rsidR="00BD3F35" w:rsidRPr="00BD3F35" w:rsidRDefault="00BD3F35" w:rsidP="009A3BFA">
            <w:pPr>
              <w:pStyle w:val="BodyText"/>
              <w:spacing w:before="60" w:after="60"/>
              <w:rPr>
                <w:rFonts w:ascii="Arial" w:hAnsi="Arial" w:cs="Arial"/>
                <w:color w:val="000000" w:themeColor="text1"/>
                <w:sz w:val="22"/>
                <w:szCs w:val="22"/>
              </w:rPr>
            </w:pPr>
            <w:r w:rsidRPr="00BD3F35">
              <w:rPr>
                <w:rFonts w:ascii="Arial" w:hAnsi="Arial" w:cs="Arial"/>
                <w:color w:val="000000" w:themeColor="text1"/>
                <w:sz w:val="22"/>
                <w:szCs w:val="22"/>
              </w:rPr>
              <w:t>Chief Executive, The Walton Centre NHS FT</w:t>
            </w:r>
          </w:p>
        </w:tc>
      </w:tr>
      <w:tr w:rsidR="00BD3F35" w:rsidRPr="00F747A3" w14:paraId="1C8BB25A" w14:textId="77777777" w:rsidTr="00374704">
        <w:tc>
          <w:tcPr>
            <w:tcW w:w="1610" w:type="dxa"/>
            <w:vMerge/>
            <w:tcBorders>
              <w:left w:val="single" w:sz="4" w:space="0" w:color="auto"/>
              <w:bottom w:val="single" w:sz="4" w:space="0" w:color="auto"/>
              <w:right w:val="single" w:sz="4" w:space="0" w:color="auto"/>
            </w:tcBorders>
            <w:shd w:val="clear" w:color="auto" w:fill="0016E8"/>
          </w:tcPr>
          <w:p w14:paraId="22E2D4CA" w14:textId="77777777" w:rsidR="00BD3F35" w:rsidRDefault="00BD3F35" w:rsidP="00BD3F35">
            <w:pPr>
              <w:spacing w:before="60" w:after="60" w:line="276" w:lineRule="auto"/>
              <w:rPr>
                <w:rFonts w:ascii="Arial Black" w:eastAsia="Times New Roman" w:hAnsi="Arial Black" w:cs="Arial"/>
                <w:b/>
                <w:color w:val="FFFFFF" w:themeColor="background1"/>
              </w:rPr>
            </w:pPr>
          </w:p>
        </w:tc>
        <w:tc>
          <w:tcPr>
            <w:tcW w:w="2217" w:type="dxa"/>
          </w:tcPr>
          <w:p w14:paraId="730A1CDA" w14:textId="77777777" w:rsidR="00BD3F35" w:rsidRPr="00BD3F35" w:rsidRDefault="00BD3F35" w:rsidP="009A3BFA">
            <w:pPr>
              <w:pStyle w:val="BodyText"/>
              <w:spacing w:before="60" w:after="60"/>
              <w:rPr>
                <w:rFonts w:ascii="Arial" w:hAnsi="Arial" w:cs="Arial"/>
                <w:bCs/>
                <w:color w:val="000000" w:themeColor="text1"/>
                <w:sz w:val="22"/>
                <w:szCs w:val="22"/>
              </w:rPr>
            </w:pPr>
            <w:r w:rsidRPr="00BD3F35">
              <w:rPr>
                <w:rFonts w:ascii="Arial" w:hAnsi="Arial" w:cs="Arial"/>
                <w:bCs/>
                <w:color w:val="000000" w:themeColor="text1"/>
                <w:sz w:val="22"/>
                <w:szCs w:val="22"/>
              </w:rPr>
              <w:t xml:space="preserve">Jan </w:t>
            </w:r>
            <w:proofErr w:type="spellStart"/>
            <w:r w:rsidRPr="00BD3F35">
              <w:rPr>
                <w:rFonts w:ascii="Arial" w:hAnsi="Arial" w:cs="Arial"/>
                <w:bCs/>
                <w:color w:val="000000" w:themeColor="text1"/>
                <w:sz w:val="22"/>
                <w:szCs w:val="22"/>
              </w:rPr>
              <w:t>Ledward</w:t>
            </w:r>
            <w:proofErr w:type="spellEnd"/>
          </w:p>
        </w:tc>
        <w:tc>
          <w:tcPr>
            <w:tcW w:w="567" w:type="dxa"/>
          </w:tcPr>
          <w:p w14:paraId="6601BE5F" w14:textId="77777777" w:rsidR="00BD3F35" w:rsidRPr="00BD3F35" w:rsidRDefault="00BD3F35" w:rsidP="009A3BFA">
            <w:pPr>
              <w:pStyle w:val="BodyText"/>
              <w:spacing w:before="60" w:after="60"/>
              <w:rPr>
                <w:rFonts w:ascii="Arial" w:hAnsi="Arial" w:cs="Arial"/>
                <w:bCs/>
                <w:color w:val="000000" w:themeColor="text1"/>
                <w:sz w:val="22"/>
                <w:szCs w:val="22"/>
              </w:rPr>
            </w:pPr>
            <w:r w:rsidRPr="00BD3F35">
              <w:rPr>
                <w:rFonts w:ascii="Arial" w:hAnsi="Arial" w:cs="Arial"/>
                <w:bCs/>
                <w:color w:val="000000" w:themeColor="text1"/>
                <w:sz w:val="22"/>
                <w:szCs w:val="22"/>
              </w:rPr>
              <w:t>JL</w:t>
            </w:r>
          </w:p>
        </w:tc>
        <w:tc>
          <w:tcPr>
            <w:tcW w:w="4820" w:type="dxa"/>
          </w:tcPr>
          <w:p w14:paraId="6BF120FE" w14:textId="77777777" w:rsidR="00BD3F35" w:rsidRPr="00BD3F35" w:rsidRDefault="00BD3F35" w:rsidP="009A3BFA">
            <w:pPr>
              <w:pStyle w:val="BodyText"/>
              <w:spacing w:before="60" w:after="60"/>
              <w:rPr>
                <w:rFonts w:ascii="Arial" w:hAnsi="Arial" w:cs="Arial"/>
                <w:color w:val="000000" w:themeColor="text1"/>
                <w:sz w:val="22"/>
                <w:szCs w:val="22"/>
                <w:lang w:val="en-GB"/>
              </w:rPr>
            </w:pPr>
            <w:r w:rsidRPr="00BD3F35">
              <w:rPr>
                <w:rFonts w:ascii="Arial" w:hAnsi="Arial" w:cs="Arial"/>
                <w:sz w:val="22"/>
                <w:szCs w:val="22"/>
              </w:rPr>
              <w:t xml:space="preserve">Chief Officer, NHS Liverpool </w:t>
            </w:r>
            <w:r w:rsidR="009A3BFA">
              <w:rPr>
                <w:rFonts w:ascii="Arial" w:hAnsi="Arial" w:cs="Arial"/>
                <w:sz w:val="22"/>
                <w:szCs w:val="22"/>
              </w:rPr>
              <w:t>CCG</w:t>
            </w:r>
          </w:p>
        </w:tc>
      </w:tr>
      <w:tr w:rsidR="00BD3F35" w:rsidRPr="00F747A3" w14:paraId="5F30769C" w14:textId="77777777" w:rsidTr="00374704">
        <w:tc>
          <w:tcPr>
            <w:tcW w:w="1610" w:type="dxa"/>
            <w:vMerge w:val="restart"/>
            <w:tcBorders>
              <w:top w:val="single" w:sz="4" w:space="0" w:color="auto"/>
              <w:left w:val="single" w:sz="4" w:space="0" w:color="auto"/>
              <w:right w:val="single" w:sz="4" w:space="0" w:color="auto"/>
            </w:tcBorders>
            <w:shd w:val="clear" w:color="auto" w:fill="0016E8"/>
          </w:tcPr>
          <w:p w14:paraId="3645E6C3" w14:textId="77777777" w:rsidR="00BD3F35" w:rsidRDefault="00BD3F35" w:rsidP="00BD3F35">
            <w:pPr>
              <w:spacing w:before="60" w:after="60" w:line="276" w:lineRule="auto"/>
              <w:rPr>
                <w:rFonts w:ascii="Arial Black" w:eastAsia="Times New Roman" w:hAnsi="Arial Black" w:cs="Arial"/>
                <w:b/>
                <w:color w:val="FFFFFF" w:themeColor="background1"/>
              </w:rPr>
            </w:pPr>
          </w:p>
        </w:tc>
        <w:tc>
          <w:tcPr>
            <w:tcW w:w="2217" w:type="dxa"/>
          </w:tcPr>
          <w:p w14:paraId="32B285EE" w14:textId="77777777" w:rsidR="00BD3F35" w:rsidRPr="00BD3F35" w:rsidRDefault="00BD3F35" w:rsidP="009A3BFA">
            <w:pPr>
              <w:pStyle w:val="BodyText"/>
              <w:spacing w:before="60" w:after="60"/>
              <w:rPr>
                <w:rFonts w:ascii="Arial" w:hAnsi="Arial" w:cs="Arial"/>
                <w:bCs/>
                <w:color w:val="000000" w:themeColor="text1"/>
                <w:sz w:val="22"/>
                <w:szCs w:val="22"/>
              </w:rPr>
            </w:pPr>
            <w:r w:rsidRPr="00BD3F35">
              <w:rPr>
                <w:rFonts w:ascii="Arial" w:hAnsi="Arial" w:cs="Arial"/>
                <w:bCs/>
                <w:color w:val="000000" w:themeColor="text1"/>
                <w:sz w:val="22"/>
                <w:szCs w:val="22"/>
              </w:rPr>
              <w:t>Joe Rafferty</w:t>
            </w:r>
          </w:p>
        </w:tc>
        <w:tc>
          <w:tcPr>
            <w:tcW w:w="567" w:type="dxa"/>
          </w:tcPr>
          <w:p w14:paraId="05C8D30E" w14:textId="77777777" w:rsidR="00BD3F35" w:rsidRPr="00BD3F35" w:rsidRDefault="00BD3F35" w:rsidP="009A3BFA">
            <w:pPr>
              <w:pStyle w:val="BodyText"/>
              <w:spacing w:before="60" w:after="60"/>
              <w:rPr>
                <w:rFonts w:ascii="Arial" w:hAnsi="Arial" w:cs="Arial"/>
                <w:bCs/>
                <w:color w:val="000000" w:themeColor="text1"/>
                <w:sz w:val="22"/>
                <w:szCs w:val="22"/>
              </w:rPr>
            </w:pPr>
            <w:r w:rsidRPr="00BD3F35">
              <w:rPr>
                <w:rFonts w:ascii="Arial" w:hAnsi="Arial" w:cs="Arial"/>
                <w:bCs/>
                <w:color w:val="000000" w:themeColor="text1"/>
                <w:sz w:val="22"/>
                <w:szCs w:val="22"/>
              </w:rPr>
              <w:t>JR</w:t>
            </w:r>
          </w:p>
        </w:tc>
        <w:tc>
          <w:tcPr>
            <w:tcW w:w="4820" w:type="dxa"/>
          </w:tcPr>
          <w:p w14:paraId="04558087" w14:textId="77777777" w:rsidR="00BD3F35" w:rsidRPr="00BD3F35" w:rsidRDefault="00BD3F35" w:rsidP="009A3BFA">
            <w:pPr>
              <w:pStyle w:val="BodyText"/>
              <w:spacing w:before="60" w:after="60"/>
              <w:rPr>
                <w:rFonts w:ascii="Arial" w:hAnsi="Arial" w:cs="Arial"/>
                <w:sz w:val="22"/>
                <w:szCs w:val="22"/>
              </w:rPr>
            </w:pPr>
            <w:r w:rsidRPr="00BD3F35">
              <w:rPr>
                <w:rFonts w:ascii="Arial" w:hAnsi="Arial" w:cs="Arial"/>
                <w:color w:val="000000" w:themeColor="text1"/>
                <w:sz w:val="22"/>
                <w:szCs w:val="22"/>
                <w:lang w:val="en-GB"/>
              </w:rPr>
              <w:t>CEO, Mersey Care NHS FT</w:t>
            </w:r>
          </w:p>
        </w:tc>
      </w:tr>
      <w:tr w:rsidR="00BD3F35" w:rsidRPr="00F747A3" w14:paraId="7CE62C07" w14:textId="77777777" w:rsidTr="009A3BFA">
        <w:tc>
          <w:tcPr>
            <w:tcW w:w="1610" w:type="dxa"/>
            <w:vMerge/>
            <w:tcBorders>
              <w:left w:val="single" w:sz="4" w:space="0" w:color="auto"/>
              <w:right w:val="single" w:sz="4" w:space="0" w:color="auto"/>
            </w:tcBorders>
            <w:shd w:val="clear" w:color="auto" w:fill="0016E8"/>
          </w:tcPr>
          <w:p w14:paraId="61432805" w14:textId="77777777" w:rsidR="00BD3F35" w:rsidRDefault="00BD3F35" w:rsidP="00BD3F35">
            <w:pPr>
              <w:spacing w:before="60" w:after="60" w:line="276" w:lineRule="auto"/>
              <w:rPr>
                <w:rFonts w:ascii="Arial Black" w:eastAsia="Times New Roman" w:hAnsi="Arial Black" w:cs="Arial"/>
                <w:b/>
                <w:color w:val="FFFFFF" w:themeColor="background1"/>
              </w:rPr>
            </w:pPr>
          </w:p>
        </w:tc>
        <w:tc>
          <w:tcPr>
            <w:tcW w:w="2217" w:type="dxa"/>
          </w:tcPr>
          <w:p w14:paraId="6863307D" w14:textId="77777777" w:rsidR="00BD3F35" w:rsidRPr="00BD3F35" w:rsidRDefault="00BD3F35" w:rsidP="009A3BFA">
            <w:pPr>
              <w:pStyle w:val="BodyText"/>
              <w:spacing w:before="60" w:after="60"/>
              <w:rPr>
                <w:rFonts w:ascii="Arial" w:hAnsi="Arial" w:cs="Arial"/>
                <w:bCs/>
                <w:color w:val="000000" w:themeColor="text1"/>
                <w:sz w:val="22"/>
                <w:szCs w:val="22"/>
              </w:rPr>
            </w:pPr>
            <w:r w:rsidRPr="00BD3F35">
              <w:rPr>
                <w:rFonts w:ascii="Arial" w:hAnsi="Arial" w:cs="Arial"/>
                <w:bCs/>
                <w:color w:val="000000" w:themeColor="text1"/>
                <w:sz w:val="22"/>
                <w:szCs w:val="22"/>
              </w:rPr>
              <w:t>Dr Liz Bishop</w:t>
            </w:r>
          </w:p>
        </w:tc>
        <w:tc>
          <w:tcPr>
            <w:tcW w:w="567" w:type="dxa"/>
          </w:tcPr>
          <w:p w14:paraId="40482219" w14:textId="77777777" w:rsidR="00BD3F35" w:rsidRPr="00BD3F35" w:rsidRDefault="00BD3F35" w:rsidP="009A3BFA">
            <w:pPr>
              <w:pStyle w:val="BodyText"/>
              <w:spacing w:before="60" w:after="60"/>
              <w:rPr>
                <w:rFonts w:ascii="Arial" w:hAnsi="Arial" w:cs="Arial"/>
                <w:bCs/>
                <w:color w:val="000000" w:themeColor="text1"/>
                <w:sz w:val="22"/>
                <w:szCs w:val="22"/>
              </w:rPr>
            </w:pPr>
            <w:r w:rsidRPr="00BD3F35">
              <w:rPr>
                <w:rFonts w:ascii="Arial" w:hAnsi="Arial" w:cs="Arial"/>
                <w:bCs/>
                <w:color w:val="000000" w:themeColor="text1"/>
                <w:sz w:val="22"/>
                <w:szCs w:val="22"/>
              </w:rPr>
              <w:t>LB</w:t>
            </w:r>
          </w:p>
        </w:tc>
        <w:tc>
          <w:tcPr>
            <w:tcW w:w="4820" w:type="dxa"/>
          </w:tcPr>
          <w:p w14:paraId="2A50E822" w14:textId="77777777" w:rsidR="00BD3F35" w:rsidRPr="00BD3F35" w:rsidRDefault="00BD3F35" w:rsidP="009A3BFA">
            <w:pPr>
              <w:pStyle w:val="BodyText"/>
              <w:widowControl/>
              <w:spacing w:before="60" w:after="60"/>
              <w:rPr>
                <w:rFonts w:ascii="Arial" w:hAnsi="Arial" w:cs="Arial"/>
                <w:sz w:val="22"/>
                <w:szCs w:val="22"/>
                <w:shd w:val="clear" w:color="auto" w:fill="FFFFFF"/>
              </w:rPr>
            </w:pPr>
            <w:r w:rsidRPr="00BD3F35">
              <w:rPr>
                <w:rFonts w:ascii="Arial" w:hAnsi="Arial" w:cs="Arial"/>
                <w:bCs/>
                <w:color w:val="000000" w:themeColor="text1"/>
                <w:sz w:val="22"/>
                <w:szCs w:val="22"/>
              </w:rPr>
              <w:t xml:space="preserve">CEO, </w:t>
            </w:r>
            <w:r w:rsidR="009A3BFA">
              <w:rPr>
                <w:rFonts w:ascii="Arial" w:hAnsi="Arial" w:cs="Arial"/>
                <w:bCs/>
                <w:color w:val="000000" w:themeColor="text1"/>
                <w:sz w:val="22"/>
                <w:szCs w:val="22"/>
              </w:rPr>
              <w:t>CCC</w:t>
            </w:r>
            <w:r w:rsidRPr="00BD3F35">
              <w:rPr>
                <w:rFonts w:ascii="Arial" w:hAnsi="Arial" w:cs="Arial"/>
                <w:bCs/>
                <w:color w:val="000000" w:themeColor="text1"/>
                <w:sz w:val="22"/>
                <w:szCs w:val="22"/>
              </w:rPr>
              <w:t xml:space="preserve"> NHS FT</w:t>
            </w:r>
          </w:p>
        </w:tc>
      </w:tr>
      <w:tr w:rsidR="00BD3F35" w:rsidRPr="00F747A3" w14:paraId="1F56BB55" w14:textId="77777777" w:rsidTr="009A3BFA">
        <w:tc>
          <w:tcPr>
            <w:tcW w:w="1610" w:type="dxa"/>
            <w:vMerge/>
            <w:tcBorders>
              <w:left w:val="single" w:sz="4" w:space="0" w:color="auto"/>
              <w:right w:val="single" w:sz="4" w:space="0" w:color="auto"/>
            </w:tcBorders>
            <w:shd w:val="clear" w:color="auto" w:fill="0016E8"/>
          </w:tcPr>
          <w:p w14:paraId="2533F3EB" w14:textId="77777777" w:rsidR="00BD3F35" w:rsidRDefault="00BD3F35" w:rsidP="00BD3F35">
            <w:pPr>
              <w:spacing w:before="60" w:after="60" w:line="276" w:lineRule="auto"/>
              <w:rPr>
                <w:rFonts w:ascii="Arial Black" w:eastAsia="Times New Roman" w:hAnsi="Arial Black" w:cs="Arial"/>
                <w:b/>
                <w:color w:val="FFFFFF" w:themeColor="background1"/>
              </w:rPr>
            </w:pPr>
          </w:p>
        </w:tc>
        <w:tc>
          <w:tcPr>
            <w:tcW w:w="2217" w:type="dxa"/>
          </w:tcPr>
          <w:p w14:paraId="55213D16" w14:textId="77777777" w:rsidR="00BD3F35" w:rsidRPr="00BD3F35" w:rsidRDefault="00BD3F35" w:rsidP="009A3BFA">
            <w:pPr>
              <w:pStyle w:val="BodyText"/>
              <w:spacing w:before="60" w:after="60"/>
              <w:rPr>
                <w:rFonts w:ascii="Arial" w:hAnsi="Arial" w:cs="Arial"/>
                <w:bCs/>
                <w:color w:val="000000" w:themeColor="text1"/>
                <w:sz w:val="22"/>
                <w:szCs w:val="22"/>
              </w:rPr>
            </w:pPr>
            <w:r w:rsidRPr="00BD3F35">
              <w:rPr>
                <w:rFonts w:ascii="Arial" w:hAnsi="Arial" w:cs="Arial"/>
                <w:bCs/>
                <w:color w:val="000000" w:themeColor="text1"/>
                <w:sz w:val="22"/>
                <w:szCs w:val="22"/>
              </w:rPr>
              <w:t>Dr Phil Jennings</w:t>
            </w:r>
          </w:p>
        </w:tc>
        <w:tc>
          <w:tcPr>
            <w:tcW w:w="567" w:type="dxa"/>
          </w:tcPr>
          <w:p w14:paraId="7731501A" w14:textId="77777777" w:rsidR="00BD3F35" w:rsidRPr="00BD3F35" w:rsidRDefault="00BD3F35" w:rsidP="009A3BFA">
            <w:pPr>
              <w:pStyle w:val="BodyText"/>
              <w:spacing w:before="60" w:after="60"/>
              <w:rPr>
                <w:rFonts w:ascii="Arial" w:hAnsi="Arial" w:cs="Arial"/>
                <w:bCs/>
                <w:color w:val="000000" w:themeColor="text1"/>
                <w:sz w:val="22"/>
                <w:szCs w:val="22"/>
              </w:rPr>
            </w:pPr>
            <w:r w:rsidRPr="00BD3F35">
              <w:rPr>
                <w:rFonts w:ascii="Arial" w:hAnsi="Arial" w:cs="Arial"/>
                <w:bCs/>
                <w:color w:val="000000" w:themeColor="text1"/>
                <w:sz w:val="22"/>
                <w:szCs w:val="22"/>
              </w:rPr>
              <w:t>PJ</w:t>
            </w:r>
          </w:p>
        </w:tc>
        <w:tc>
          <w:tcPr>
            <w:tcW w:w="4820" w:type="dxa"/>
          </w:tcPr>
          <w:p w14:paraId="39DAF0DA" w14:textId="77777777" w:rsidR="00BD3F35" w:rsidRPr="00BD3F35" w:rsidRDefault="00BD3F35" w:rsidP="009A3BFA">
            <w:pPr>
              <w:pStyle w:val="BodyText"/>
              <w:widowControl/>
              <w:spacing w:before="60" w:after="60"/>
              <w:rPr>
                <w:rFonts w:ascii="Arial" w:hAnsi="Arial" w:cs="Arial"/>
                <w:color w:val="000000" w:themeColor="text1"/>
                <w:sz w:val="22"/>
                <w:szCs w:val="22"/>
                <w:lang w:val="en-GB"/>
              </w:rPr>
            </w:pPr>
            <w:r w:rsidRPr="00BD3F35">
              <w:rPr>
                <w:rFonts w:ascii="Arial" w:hAnsi="Arial" w:cs="Arial"/>
                <w:sz w:val="22"/>
                <w:szCs w:val="22"/>
              </w:rPr>
              <w:t xml:space="preserve">CEO, </w:t>
            </w:r>
            <w:r w:rsidR="009A3BFA">
              <w:rPr>
                <w:rFonts w:ascii="Arial" w:hAnsi="Arial" w:cs="Arial"/>
                <w:sz w:val="22"/>
                <w:szCs w:val="22"/>
              </w:rPr>
              <w:t>IA</w:t>
            </w:r>
          </w:p>
        </w:tc>
      </w:tr>
    </w:tbl>
    <w:p w14:paraId="5D5D6114" w14:textId="77777777" w:rsidR="00274590" w:rsidRPr="00274590" w:rsidRDefault="00274590" w:rsidP="00CB39CD">
      <w:pPr>
        <w:pStyle w:val="BodyText"/>
        <w:rPr>
          <w:rFonts w:ascii="Arial" w:hAnsi="Arial" w:cs="Arial"/>
          <w:i/>
          <w:color w:val="231F20"/>
          <w:sz w:val="16"/>
          <w:szCs w:val="16"/>
          <w:lang w:val="en-GB"/>
        </w:rPr>
      </w:pPr>
    </w:p>
    <w:p w14:paraId="626214C1" w14:textId="77777777" w:rsidR="00274590" w:rsidRDefault="00274590" w:rsidP="00CB39CD">
      <w:pPr>
        <w:pStyle w:val="BodyText"/>
        <w:rPr>
          <w:rFonts w:ascii="Arial" w:hAnsi="Arial" w:cs="Arial"/>
          <w:i/>
          <w:color w:val="231F20"/>
          <w:sz w:val="22"/>
          <w:szCs w:val="22"/>
          <w:lang w:val="en-GB"/>
        </w:rPr>
      </w:pPr>
      <w:r w:rsidRPr="00274590">
        <w:rPr>
          <w:rFonts w:ascii="Arial" w:hAnsi="Arial" w:cs="Arial"/>
          <w:i/>
          <w:color w:val="231F20"/>
          <w:sz w:val="22"/>
          <w:szCs w:val="22"/>
          <w:lang w:val="en-GB"/>
        </w:rPr>
        <w:t>* Denotes partial attendance</w:t>
      </w:r>
    </w:p>
    <w:p w14:paraId="67C31DCE" w14:textId="77777777" w:rsidR="00274590" w:rsidRPr="00274590" w:rsidRDefault="00274590" w:rsidP="00CB39CD">
      <w:pPr>
        <w:pStyle w:val="BodyText"/>
        <w:rPr>
          <w:rFonts w:ascii="Arial" w:hAnsi="Arial" w:cs="Arial"/>
          <w:color w:val="231F20"/>
          <w:sz w:val="22"/>
          <w:szCs w:val="22"/>
          <w:lang w:val="en-GB"/>
        </w:rPr>
      </w:pPr>
    </w:p>
    <w:p w14:paraId="435B650B" w14:textId="77777777" w:rsidR="00777C29" w:rsidRPr="00777C29" w:rsidRDefault="00777C29" w:rsidP="00777C29">
      <w:pPr>
        <w:rPr>
          <w:rFonts w:ascii="Arial" w:hAnsi="Arial" w:cs="Arial"/>
          <w:b/>
          <w:color w:val="231F20"/>
          <w:sz w:val="24"/>
          <w:szCs w:val="24"/>
          <w:lang w:val="en-GB"/>
        </w:rPr>
      </w:pPr>
      <w:r w:rsidRPr="00777C29">
        <w:rPr>
          <w:rFonts w:ascii="Arial" w:hAnsi="Arial" w:cs="Arial"/>
          <w:b/>
          <w:color w:val="231F20"/>
          <w:sz w:val="24"/>
          <w:szCs w:val="24"/>
          <w:lang w:val="en-GB"/>
        </w:rPr>
        <w:t xml:space="preserve">DECISIONS MADE AND ITEMS NOTED </w:t>
      </w:r>
      <w:r w:rsidR="00E434FC">
        <w:rPr>
          <w:rFonts w:ascii="Arial" w:hAnsi="Arial" w:cs="Arial"/>
          <w:b/>
          <w:color w:val="231F20"/>
          <w:sz w:val="24"/>
          <w:szCs w:val="24"/>
          <w:lang w:val="en-GB"/>
        </w:rPr>
        <w:t>OR</w:t>
      </w:r>
      <w:r w:rsidRPr="00777C29">
        <w:rPr>
          <w:rFonts w:ascii="Arial" w:hAnsi="Arial" w:cs="Arial"/>
          <w:b/>
          <w:color w:val="231F20"/>
          <w:sz w:val="24"/>
          <w:szCs w:val="24"/>
          <w:lang w:val="en-GB"/>
        </w:rPr>
        <w:t xml:space="preserve"> APPROVED BY THE LHP BOARD: </w:t>
      </w:r>
    </w:p>
    <w:p w14:paraId="24401E7B" w14:textId="77777777" w:rsidR="00681AAF" w:rsidRPr="00C80F04" w:rsidRDefault="00274590" w:rsidP="00374704">
      <w:pPr>
        <w:pStyle w:val="BodyText"/>
        <w:widowControl/>
        <w:numPr>
          <w:ilvl w:val="0"/>
          <w:numId w:val="14"/>
        </w:numPr>
        <w:spacing w:before="120" w:after="120"/>
        <w:ind w:left="426" w:hanging="426"/>
        <w:rPr>
          <w:rFonts w:ascii="Arial" w:hAnsi="Arial" w:cs="Arial"/>
          <w:b/>
          <w:color w:val="231F20"/>
          <w:sz w:val="22"/>
          <w:szCs w:val="22"/>
          <w:lang w:val="en-GB"/>
        </w:rPr>
      </w:pPr>
      <w:r>
        <w:rPr>
          <w:rFonts w:ascii="Arial" w:hAnsi="Arial" w:cs="Arial"/>
          <w:sz w:val="22"/>
          <w:szCs w:val="22"/>
        </w:rPr>
        <w:t>T</w:t>
      </w:r>
      <w:r w:rsidRPr="00463866">
        <w:rPr>
          <w:rFonts w:ascii="Arial" w:hAnsi="Arial" w:cs="Arial"/>
          <w:sz w:val="22"/>
          <w:szCs w:val="22"/>
        </w:rPr>
        <w:t xml:space="preserve">he </w:t>
      </w:r>
      <w:r>
        <w:rPr>
          <w:rFonts w:ascii="Arial" w:hAnsi="Arial" w:cs="Arial"/>
          <w:sz w:val="22"/>
          <w:szCs w:val="22"/>
        </w:rPr>
        <w:t>m</w:t>
      </w:r>
      <w:r w:rsidRPr="00463866">
        <w:rPr>
          <w:rFonts w:ascii="Arial" w:hAnsi="Arial" w:cs="Arial"/>
          <w:sz w:val="22"/>
          <w:szCs w:val="22"/>
        </w:rPr>
        <w:t>inutes and action log</w:t>
      </w:r>
      <w:r>
        <w:rPr>
          <w:rFonts w:ascii="Arial" w:hAnsi="Arial" w:cs="Arial"/>
          <w:sz w:val="22"/>
          <w:szCs w:val="22"/>
        </w:rPr>
        <w:t xml:space="preserve"> of the meeting of 11 January 2021 </w:t>
      </w:r>
      <w:r w:rsidRPr="00463866">
        <w:rPr>
          <w:rFonts w:ascii="Arial" w:hAnsi="Arial" w:cs="Arial"/>
          <w:sz w:val="22"/>
          <w:szCs w:val="22"/>
        </w:rPr>
        <w:t xml:space="preserve">were </w:t>
      </w:r>
      <w:r>
        <w:rPr>
          <w:rFonts w:ascii="Arial" w:hAnsi="Arial" w:cs="Arial"/>
          <w:b/>
          <w:sz w:val="22"/>
          <w:szCs w:val="22"/>
        </w:rPr>
        <w:t>approved</w:t>
      </w:r>
      <w:r w:rsidRPr="00463866">
        <w:rPr>
          <w:rFonts w:ascii="Arial" w:hAnsi="Arial" w:cs="Arial"/>
          <w:sz w:val="22"/>
          <w:szCs w:val="22"/>
        </w:rPr>
        <w:t xml:space="preserve"> as a</w:t>
      </w:r>
      <w:r>
        <w:rPr>
          <w:rFonts w:ascii="Arial" w:hAnsi="Arial" w:cs="Arial"/>
          <w:sz w:val="22"/>
          <w:szCs w:val="22"/>
        </w:rPr>
        <w:t xml:space="preserve"> true and</w:t>
      </w:r>
      <w:r w:rsidRPr="00463866">
        <w:rPr>
          <w:rFonts w:ascii="Arial" w:hAnsi="Arial" w:cs="Arial"/>
          <w:sz w:val="22"/>
          <w:szCs w:val="22"/>
        </w:rPr>
        <w:t xml:space="preserve"> accurate record.</w:t>
      </w:r>
    </w:p>
    <w:p w14:paraId="4ADE1319" w14:textId="77777777" w:rsidR="001F2370" w:rsidRPr="001F2370" w:rsidRDefault="001F2370" w:rsidP="00374704">
      <w:pPr>
        <w:pStyle w:val="BodyText"/>
        <w:numPr>
          <w:ilvl w:val="0"/>
          <w:numId w:val="14"/>
        </w:numPr>
        <w:spacing w:before="120" w:after="120"/>
        <w:rPr>
          <w:rFonts w:ascii="Arial" w:hAnsi="Arial" w:cs="Arial"/>
          <w:spacing w:val="-2"/>
          <w:sz w:val="22"/>
          <w:szCs w:val="22"/>
        </w:rPr>
      </w:pPr>
      <w:r>
        <w:rPr>
          <w:rFonts w:ascii="Arial" w:hAnsi="Arial" w:cs="Arial"/>
          <w:spacing w:val="-2"/>
          <w:sz w:val="22"/>
          <w:szCs w:val="22"/>
        </w:rPr>
        <w:t xml:space="preserve">The Board </w:t>
      </w:r>
      <w:r>
        <w:rPr>
          <w:rFonts w:ascii="Arial" w:hAnsi="Arial" w:cs="Arial"/>
          <w:b/>
          <w:spacing w:val="-2"/>
          <w:sz w:val="22"/>
          <w:szCs w:val="22"/>
        </w:rPr>
        <w:t>noted</w:t>
      </w:r>
      <w:r>
        <w:rPr>
          <w:rFonts w:ascii="Arial" w:hAnsi="Arial" w:cs="Arial"/>
          <w:spacing w:val="-2"/>
          <w:sz w:val="22"/>
          <w:szCs w:val="22"/>
        </w:rPr>
        <w:t xml:space="preserve"> the update and progress to date reflected in the Chief Executive Update. </w:t>
      </w:r>
    </w:p>
    <w:p w14:paraId="448F8BAF" w14:textId="77777777" w:rsidR="001F2370" w:rsidRPr="001F2370" w:rsidRDefault="001F2370" w:rsidP="00374704">
      <w:pPr>
        <w:pStyle w:val="BodyText"/>
        <w:numPr>
          <w:ilvl w:val="0"/>
          <w:numId w:val="14"/>
        </w:numPr>
        <w:spacing w:before="120" w:after="120"/>
        <w:rPr>
          <w:rFonts w:ascii="Arial" w:hAnsi="Arial" w:cs="Arial"/>
          <w:spacing w:val="-2"/>
          <w:sz w:val="22"/>
          <w:szCs w:val="22"/>
        </w:rPr>
      </w:pPr>
      <w:r>
        <w:rPr>
          <w:rFonts w:ascii="Arial" w:hAnsi="Arial" w:cs="Arial"/>
          <w:spacing w:val="-2"/>
          <w:sz w:val="22"/>
          <w:szCs w:val="22"/>
        </w:rPr>
        <w:t xml:space="preserve">The Board </w:t>
      </w:r>
      <w:r>
        <w:rPr>
          <w:rFonts w:ascii="Arial" w:hAnsi="Arial" w:cs="Arial"/>
          <w:b/>
          <w:spacing w:val="-2"/>
          <w:sz w:val="22"/>
          <w:szCs w:val="22"/>
        </w:rPr>
        <w:t>agreed</w:t>
      </w:r>
      <w:r>
        <w:rPr>
          <w:rFonts w:ascii="Arial" w:hAnsi="Arial" w:cs="Arial"/>
          <w:spacing w:val="-2"/>
          <w:sz w:val="22"/>
          <w:szCs w:val="22"/>
        </w:rPr>
        <w:t xml:space="preserve"> the proposal to regroup and refresh the LHP strategy, level of ambition and delivery in late Spring/early Summer.  </w:t>
      </w:r>
    </w:p>
    <w:p w14:paraId="51EE9E1A" w14:textId="77777777" w:rsidR="006777BD" w:rsidRPr="00F074A2" w:rsidRDefault="006777BD" w:rsidP="00374704">
      <w:pPr>
        <w:pStyle w:val="BodyText"/>
        <w:numPr>
          <w:ilvl w:val="0"/>
          <w:numId w:val="14"/>
        </w:numPr>
        <w:spacing w:before="120" w:after="120"/>
        <w:rPr>
          <w:rFonts w:ascii="Arial" w:hAnsi="Arial" w:cs="Arial"/>
          <w:color w:val="231F20"/>
          <w:sz w:val="22"/>
          <w:szCs w:val="22"/>
          <w:lang w:val="en-GB"/>
        </w:rPr>
      </w:pPr>
      <w:r>
        <w:rPr>
          <w:rFonts w:ascii="Arial" w:hAnsi="Arial" w:cs="Arial"/>
          <w:color w:val="231F20"/>
          <w:sz w:val="22"/>
          <w:szCs w:val="22"/>
          <w:lang w:val="en-GB"/>
        </w:rPr>
        <w:t xml:space="preserve">The Board </w:t>
      </w:r>
      <w:r>
        <w:rPr>
          <w:rFonts w:ascii="Arial" w:hAnsi="Arial" w:cs="Arial"/>
          <w:b/>
          <w:color w:val="231F20"/>
          <w:sz w:val="22"/>
          <w:szCs w:val="22"/>
          <w:lang w:val="en-GB"/>
        </w:rPr>
        <w:t>noted</w:t>
      </w:r>
      <w:r>
        <w:rPr>
          <w:rFonts w:ascii="Arial" w:hAnsi="Arial" w:cs="Arial"/>
          <w:color w:val="231F20"/>
          <w:sz w:val="22"/>
          <w:szCs w:val="22"/>
          <w:lang w:val="en-GB"/>
        </w:rPr>
        <w:t xml:space="preserve"> the update and progress to date outlined within the Reset Update report. </w:t>
      </w:r>
    </w:p>
    <w:p w14:paraId="4A342A01" w14:textId="77777777" w:rsidR="00AD63E9" w:rsidRPr="00AD63E9" w:rsidRDefault="00AD63E9" w:rsidP="00374704">
      <w:pPr>
        <w:pStyle w:val="ListParagraph"/>
        <w:numPr>
          <w:ilvl w:val="0"/>
          <w:numId w:val="14"/>
        </w:numPr>
        <w:spacing w:before="120" w:after="120"/>
        <w:ind w:hanging="357"/>
        <w:contextualSpacing w:val="0"/>
        <w:rPr>
          <w:rFonts w:ascii="Arial" w:hAnsi="Arial" w:cs="Arial"/>
        </w:rPr>
      </w:pPr>
      <w:r w:rsidRPr="00AD63E9">
        <w:rPr>
          <w:rFonts w:ascii="Arial" w:hAnsi="Arial" w:cs="Arial"/>
        </w:rPr>
        <w:t xml:space="preserve">The Board </w:t>
      </w:r>
      <w:r w:rsidRPr="00AD63E9">
        <w:rPr>
          <w:rFonts w:ascii="Arial" w:hAnsi="Arial" w:cs="Arial"/>
          <w:b/>
        </w:rPr>
        <w:t>confirmed</w:t>
      </w:r>
      <w:r w:rsidRPr="00AD63E9">
        <w:rPr>
          <w:rFonts w:ascii="Arial" w:hAnsi="Arial" w:cs="Arial"/>
        </w:rPr>
        <w:t xml:space="preserve"> </w:t>
      </w:r>
      <w:r w:rsidR="000166BB">
        <w:rPr>
          <w:rFonts w:ascii="Arial" w:hAnsi="Arial" w:cs="Arial"/>
        </w:rPr>
        <w:t xml:space="preserve">that </w:t>
      </w:r>
      <w:r w:rsidRPr="00AD63E9">
        <w:rPr>
          <w:rFonts w:ascii="Arial" w:hAnsi="Arial" w:cs="Arial"/>
        </w:rPr>
        <w:t>the intended direction of strategic travel remains that articulated in the organi</w:t>
      </w:r>
      <w:r>
        <w:rPr>
          <w:rFonts w:ascii="Arial" w:hAnsi="Arial" w:cs="Arial"/>
        </w:rPr>
        <w:t>s</w:t>
      </w:r>
      <w:r w:rsidRPr="00AD63E9">
        <w:rPr>
          <w:rFonts w:ascii="Arial" w:hAnsi="Arial" w:cs="Arial"/>
        </w:rPr>
        <w:t xml:space="preserve">ational strategy, supplemented by learning from the pandemic. </w:t>
      </w:r>
    </w:p>
    <w:p w14:paraId="4E3C4B0B" w14:textId="77777777" w:rsidR="00AD63E9" w:rsidRPr="00AD63E9" w:rsidRDefault="00AD63E9" w:rsidP="00374704">
      <w:pPr>
        <w:pStyle w:val="ListParagraph"/>
        <w:numPr>
          <w:ilvl w:val="0"/>
          <w:numId w:val="14"/>
        </w:numPr>
        <w:spacing w:before="120" w:after="120"/>
        <w:ind w:hanging="357"/>
        <w:contextualSpacing w:val="0"/>
        <w:rPr>
          <w:rFonts w:ascii="Arial" w:hAnsi="Arial" w:cs="Arial"/>
        </w:rPr>
      </w:pPr>
      <w:r w:rsidRPr="00AD63E9">
        <w:rPr>
          <w:rFonts w:ascii="Arial" w:hAnsi="Arial" w:cs="Arial"/>
        </w:rPr>
        <w:t xml:space="preserve">The Board </w:t>
      </w:r>
      <w:r w:rsidRPr="00AD63E9">
        <w:rPr>
          <w:rFonts w:ascii="Arial" w:hAnsi="Arial" w:cs="Arial"/>
          <w:b/>
        </w:rPr>
        <w:t>approved</w:t>
      </w:r>
      <w:r w:rsidRPr="00AD63E9">
        <w:rPr>
          <w:rFonts w:ascii="Arial" w:hAnsi="Arial" w:cs="Arial"/>
        </w:rPr>
        <w:t xml:space="preserve"> the progression of the LHP Business Plan 2021/22 and supporting financial plan that outlined the implementation of investment scenarios linked to reali</w:t>
      </w:r>
      <w:r>
        <w:rPr>
          <w:rFonts w:ascii="Arial" w:hAnsi="Arial" w:cs="Arial"/>
        </w:rPr>
        <w:t>s</w:t>
      </w:r>
      <w:r w:rsidRPr="00AD63E9">
        <w:rPr>
          <w:rFonts w:ascii="Arial" w:hAnsi="Arial" w:cs="Arial"/>
        </w:rPr>
        <w:t xml:space="preserve">ation of the assumptions presented. </w:t>
      </w:r>
    </w:p>
    <w:p w14:paraId="7A17C74C" w14:textId="77777777" w:rsidR="000D0234" w:rsidRPr="000D0234" w:rsidRDefault="005F5A91" w:rsidP="00374704">
      <w:pPr>
        <w:pStyle w:val="BodyText"/>
        <w:numPr>
          <w:ilvl w:val="0"/>
          <w:numId w:val="14"/>
        </w:numPr>
        <w:spacing w:before="120" w:after="120"/>
        <w:rPr>
          <w:rFonts w:ascii="Arial" w:hAnsi="Arial" w:cs="Arial"/>
          <w:color w:val="231F20"/>
          <w:sz w:val="22"/>
          <w:szCs w:val="22"/>
          <w:lang w:val="en-GB"/>
        </w:rPr>
      </w:pPr>
      <w:r w:rsidRPr="005F5A91">
        <w:rPr>
          <w:rFonts w:ascii="Arial" w:hAnsi="Arial" w:cs="Arial"/>
          <w:sz w:val="22"/>
          <w:szCs w:val="22"/>
        </w:rPr>
        <w:t xml:space="preserve">The Board </w:t>
      </w:r>
      <w:r w:rsidRPr="005F5A91">
        <w:rPr>
          <w:rFonts w:ascii="Arial" w:hAnsi="Arial" w:cs="Arial"/>
          <w:b/>
          <w:sz w:val="22"/>
          <w:szCs w:val="22"/>
        </w:rPr>
        <w:t>noted</w:t>
      </w:r>
      <w:r w:rsidRPr="005F5A91">
        <w:rPr>
          <w:rFonts w:ascii="Arial" w:hAnsi="Arial" w:cs="Arial"/>
          <w:sz w:val="22"/>
          <w:szCs w:val="22"/>
        </w:rPr>
        <w:t xml:space="preserve"> the positive progress </w:t>
      </w:r>
      <w:r w:rsidR="009B47C9">
        <w:rPr>
          <w:rFonts w:ascii="Arial" w:hAnsi="Arial" w:cs="Arial"/>
          <w:sz w:val="22"/>
          <w:szCs w:val="22"/>
        </w:rPr>
        <w:t>briefing</w:t>
      </w:r>
      <w:r w:rsidRPr="005F5A91">
        <w:rPr>
          <w:rFonts w:ascii="Arial" w:hAnsi="Arial" w:cs="Arial"/>
          <w:sz w:val="22"/>
          <w:szCs w:val="22"/>
        </w:rPr>
        <w:t xml:space="preserve"> provided </w:t>
      </w:r>
      <w:r>
        <w:rPr>
          <w:rFonts w:ascii="Arial" w:hAnsi="Arial" w:cs="Arial"/>
          <w:sz w:val="22"/>
          <w:szCs w:val="22"/>
        </w:rPr>
        <w:t>by</w:t>
      </w:r>
      <w:r w:rsidRPr="005F5A91">
        <w:rPr>
          <w:rFonts w:ascii="Arial" w:hAnsi="Arial" w:cs="Arial"/>
          <w:sz w:val="22"/>
          <w:szCs w:val="22"/>
        </w:rPr>
        <w:t xml:space="preserve"> the Cardiovascular Theme Update presentation.</w:t>
      </w:r>
    </w:p>
    <w:p w14:paraId="7D45BACC" w14:textId="77777777" w:rsidR="000D0234" w:rsidRDefault="000D0234" w:rsidP="00374704">
      <w:pPr>
        <w:pStyle w:val="ListParagraph"/>
        <w:numPr>
          <w:ilvl w:val="0"/>
          <w:numId w:val="14"/>
        </w:numPr>
        <w:spacing w:before="120" w:after="120"/>
        <w:contextualSpacing w:val="0"/>
        <w:rPr>
          <w:rFonts w:ascii="Arial" w:hAnsi="Arial" w:cs="Arial"/>
        </w:rPr>
      </w:pPr>
      <w:r w:rsidRPr="000D0234">
        <w:rPr>
          <w:rFonts w:ascii="Arial" w:hAnsi="Arial" w:cs="Arial"/>
        </w:rPr>
        <w:t xml:space="preserve">The Board </w:t>
      </w:r>
      <w:r w:rsidRPr="000D0234">
        <w:rPr>
          <w:rFonts w:ascii="Arial" w:hAnsi="Arial" w:cs="Arial"/>
          <w:b/>
        </w:rPr>
        <w:t>noted</w:t>
      </w:r>
      <w:r w:rsidRPr="000D0234">
        <w:rPr>
          <w:rFonts w:ascii="Arial" w:hAnsi="Arial" w:cs="Arial"/>
        </w:rPr>
        <w:t xml:space="preserve"> the progress update with regards to the BRC. </w:t>
      </w:r>
    </w:p>
    <w:p w14:paraId="771C1E9D" w14:textId="77777777" w:rsidR="00041A95" w:rsidRDefault="00AE465D" w:rsidP="00374704">
      <w:pPr>
        <w:pStyle w:val="ListParagraph"/>
        <w:numPr>
          <w:ilvl w:val="0"/>
          <w:numId w:val="14"/>
        </w:numPr>
        <w:spacing w:before="120" w:after="120"/>
        <w:contextualSpacing w:val="0"/>
        <w:rPr>
          <w:rFonts w:ascii="Arial" w:hAnsi="Arial" w:cs="Arial"/>
          <w:lang w:eastAsia="en-GB"/>
        </w:rPr>
      </w:pPr>
      <w:r w:rsidRPr="00AE465D">
        <w:rPr>
          <w:rFonts w:ascii="Arial" w:hAnsi="Arial" w:cs="Arial"/>
          <w:lang w:eastAsia="en-GB"/>
        </w:rPr>
        <w:t xml:space="preserve">The Board </w:t>
      </w:r>
      <w:r w:rsidRPr="00AE465D">
        <w:rPr>
          <w:rFonts w:ascii="Arial" w:hAnsi="Arial" w:cs="Arial"/>
          <w:b/>
          <w:lang w:eastAsia="en-GB"/>
        </w:rPr>
        <w:t>approved</w:t>
      </w:r>
      <w:r w:rsidRPr="00AE465D">
        <w:rPr>
          <w:rFonts w:ascii="Arial" w:hAnsi="Arial" w:cs="Arial"/>
          <w:lang w:eastAsia="en-GB"/>
        </w:rPr>
        <w:t xml:space="preserve"> the Membership Fee Structure 2021/22.</w:t>
      </w:r>
    </w:p>
    <w:p w14:paraId="0CCF6CA4" w14:textId="77777777" w:rsidR="00041A95" w:rsidRDefault="00041A95" w:rsidP="00374704">
      <w:pPr>
        <w:pStyle w:val="ListParagraph"/>
        <w:numPr>
          <w:ilvl w:val="0"/>
          <w:numId w:val="14"/>
        </w:numPr>
        <w:spacing w:before="120" w:after="120"/>
        <w:contextualSpacing w:val="0"/>
        <w:rPr>
          <w:rFonts w:ascii="Arial" w:hAnsi="Arial" w:cs="Arial"/>
          <w:lang w:eastAsia="en-GB"/>
        </w:rPr>
      </w:pPr>
      <w:r w:rsidRPr="00041A95">
        <w:rPr>
          <w:rFonts w:ascii="Arial" w:hAnsi="Arial" w:cs="Arial"/>
          <w:lang w:eastAsia="en-GB"/>
        </w:rPr>
        <w:t xml:space="preserve">The Board </w:t>
      </w:r>
      <w:r w:rsidRPr="00041A95">
        <w:rPr>
          <w:rFonts w:ascii="Arial" w:hAnsi="Arial" w:cs="Arial"/>
          <w:b/>
          <w:lang w:eastAsia="en-GB"/>
        </w:rPr>
        <w:t>noted</w:t>
      </w:r>
      <w:r w:rsidRPr="00041A95">
        <w:rPr>
          <w:rFonts w:ascii="Arial" w:hAnsi="Arial" w:cs="Arial"/>
          <w:lang w:eastAsia="en-GB"/>
        </w:rPr>
        <w:t xml:space="preserve"> the minutes of the Finance, Performance and Risk Committee meeting of 4 March 2021. </w:t>
      </w:r>
    </w:p>
    <w:p w14:paraId="0C878FF2" w14:textId="77777777" w:rsidR="00041A95" w:rsidRPr="00041A95" w:rsidRDefault="00041A95" w:rsidP="00374704">
      <w:pPr>
        <w:pStyle w:val="ListParagraph"/>
        <w:numPr>
          <w:ilvl w:val="0"/>
          <w:numId w:val="14"/>
        </w:numPr>
        <w:spacing w:before="120" w:after="120"/>
        <w:contextualSpacing w:val="0"/>
        <w:rPr>
          <w:rFonts w:ascii="Arial" w:hAnsi="Arial" w:cs="Arial"/>
          <w:lang w:eastAsia="en-GB"/>
        </w:rPr>
      </w:pPr>
      <w:r w:rsidRPr="00041A95">
        <w:rPr>
          <w:rFonts w:ascii="Arial" w:eastAsia="Times New Roman" w:hAnsi="Arial" w:cs="Arial"/>
          <w:iCs/>
        </w:rPr>
        <w:t xml:space="preserve">The Board </w:t>
      </w:r>
      <w:r w:rsidRPr="00041A95">
        <w:rPr>
          <w:rFonts w:ascii="Arial" w:eastAsia="Times New Roman" w:hAnsi="Arial" w:cs="Arial"/>
          <w:b/>
          <w:iCs/>
        </w:rPr>
        <w:t>noted</w:t>
      </w:r>
      <w:r w:rsidRPr="00041A95">
        <w:rPr>
          <w:rFonts w:ascii="Arial" w:eastAsia="Times New Roman" w:hAnsi="Arial" w:cs="Arial"/>
          <w:iCs/>
        </w:rPr>
        <w:t xml:space="preserve"> the Finance Report for the</w:t>
      </w:r>
      <w:r>
        <w:rPr>
          <w:rFonts w:ascii="Arial" w:eastAsia="Times New Roman" w:hAnsi="Arial" w:cs="Arial"/>
          <w:iCs/>
        </w:rPr>
        <w:t xml:space="preserve"> </w:t>
      </w:r>
      <w:r w:rsidRPr="00041A95">
        <w:rPr>
          <w:rFonts w:ascii="Arial" w:eastAsia="Times New Roman" w:hAnsi="Arial" w:cs="Arial"/>
          <w:iCs/>
        </w:rPr>
        <w:t xml:space="preserve">management accounts to 31 January 2021.  </w:t>
      </w:r>
    </w:p>
    <w:p w14:paraId="47A9EB83" w14:textId="77777777" w:rsidR="0091265D" w:rsidRPr="0091265D" w:rsidRDefault="0091265D" w:rsidP="00374704">
      <w:pPr>
        <w:pStyle w:val="ListParagraph"/>
        <w:widowControl/>
        <w:numPr>
          <w:ilvl w:val="0"/>
          <w:numId w:val="14"/>
        </w:numPr>
        <w:autoSpaceDE/>
        <w:autoSpaceDN/>
        <w:spacing w:before="120" w:after="120"/>
        <w:contextualSpacing w:val="0"/>
        <w:rPr>
          <w:rFonts w:ascii="Arial" w:hAnsi="Arial" w:cs="Arial"/>
          <w:lang w:eastAsia="en-GB"/>
        </w:rPr>
      </w:pPr>
      <w:r w:rsidRPr="0091265D">
        <w:rPr>
          <w:rFonts w:ascii="Arial" w:hAnsi="Arial" w:cs="Arial"/>
          <w:lang w:eastAsia="en-GB"/>
        </w:rPr>
        <w:t xml:space="preserve">The Board </w:t>
      </w:r>
      <w:r w:rsidRPr="0091265D">
        <w:rPr>
          <w:rFonts w:ascii="Arial" w:hAnsi="Arial" w:cs="Arial"/>
          <w:b/>
          <w:lang w:eastAsia="en-GB"/>
        </w:rPr>
        <w:t>noted</w:t>
      </w:r>
      <w:r w:rsidRPr="0091265D">
        <w:rPr>
          <w:rFonts w:ascii="Arial" w:hAnsi="Arial" w:cs="Arial"/>
          <w:lang w:eastAsia="en-GB"/>
        </w:rPr>
        <w:t xml:space="preserve"> the progress made</w:t>
      </w:r>
      <w:r w:rsidR="003C6429">
        <w:rPr>
          <w:rFonts w:ascii="Arial" w:hAnsi="Arial" w:cs="Arial"/>
          <w:lang w:eastAsia="en-GB"/>
        </w:rPr>
        <w:t>,</w:t>
      </w:r>
      <w:r w:rsidRPr="0091265D">
        <w:rPr>
          <w:rFonts w:ascii="Arial" w:hAnsi="Arial" w:cs="Arial"/>
          <w:lang w:eastAsia="en-GB"/>
        </w:rPr>
        <w:t xml:space="preserve"> and mitigati</w:t>
      </w:r>
      <w:r w:rsidR="003C6429">
        <w:rPr>
          <w:rFonts w:ascii="Arial" w:hAnsi="Arial" w:cs="Arial"/>
          <w:lang w:eastAsia="en-GB"/>
        </w:rPr>
        <w:t>ng</w:t>
      </w:r>
      <w:r w:rsidRPr="0091265D">
        <w:rPr>
          <w:rFonts w:ascii="Arial" w:hAnsi="Arial" w:cs="Arial"/>
          <w:lang w:eastAsia="en-GB"/>
        </w:rPr>
        <w:t xml:space="preserve"> actions</w:t>
      </w:r>
      <w:r w:rsidR="003C6429">
        <w:rPr>
          <w:rFonts w:ascii="Arial" w:hAnsi="Arial" w:cs="Arial"/>
          <w:lang w:eastAsia="en-GB"/>
        </w:rPr>
        <w:t>,</w:t>
      </w:r>
      <w:r w:rsidRPr="0091265D">
        <w:rPr>
          <w:rFonts w:ascii="Arial" w:hAnsi="Arial" w:cs="Arial"/>
          <w:lang w:eastAsia="en-GB"/>
        </w:rPr>
        <w:t xml:space="preserve"> taken to cover any exceptions and risks outlined within the LHP Performance and Risk Report February 2021.</w:t>
      </w:r>
    </w:p>
    <w:p w14:paraId="5CBCEE0F" w14:textId="77777777" w:rsidR="003C6429" w:rsidRDefault="003C6429" w:rsidP="00374704">
      <w:pPr>
        <w:pStyle w:val="BodyText"/>
        <w:numPr>
          <w:ilvl w:val="0"/>
          <w:numId w:val="14"/>
        </w:numPr>
        <w:spacing w:before="120" w:after="120"/>
        <w:rPr>
          <w:rFonts w:ascii="Arial" w:hAnsi="Arial" w:cs="Arial"/>
          <w:bCs/>
          <w:color w:val="000000"/>
          <w:sz w:val="22"/>
          <w:szCs w:val="22"/>
          <w:lang w:eastAsia="en-GB"/>
        </w:rPr>
      </w:pPr>
      <w:r>
        <w:rPr>
          <w:rFonts w:ascii="Arial" w:hAnsi="Arial" w:cs="Arial"/>
          <w:bCs/>
          <w:color w:val="000000"/>
          <w:sz w:val="22"/>
          <w:szCs w:val="22"/>
          <w:lang w:eastAsia="en-GB"/>
        </w:rPr>
        <w:t xml:space="preserve">The Board </w:t>
      </w:r>
      <w:r>
        <w:rPr>
          <w:rFonts w:ascii="Arial" w:hAnsi="Arial" w:cs="Arial"/>
          <w:b/>
          <w:bCs/>
          <w:color w:val="000000"/>
          <w:sz w:val="22"/>
          <w:szCs w:val="22"/>
          <w:lang w:eastAsia="en-GB"/>
        </w:rPr>
        <w:t>noted</w:t>
      </w:r>
      <w:r>
        <w:rPr>
          <w:rFonts w:ascii="Arial" w:hAnsi="Arial" w:cs="Arial"/>
          <w:bCs/>
          <w:color w:val="000000"/>
          <w:sz w:val="22"/>
          <w:szCs w:val="22"/>
          <w:lang w:eastAsia="en-GB"/>
        </w:rPr>
        <w:t xml:space="preserve"> and </w:t>
      </w:r>
      <w:r>
        <w:rPr>
          <w:rFonts w:ascii="Arial" w:hAnsi="Arial" w:cs="Arial"/>
          <w:b/>
          <w:bCs/>
          <w:color w:val="000000"/>
          <w:sz w:val="22"/>
          <w:szCs w:val="22"/>
          <w:lang w:eastAsia="en-GB"/>
        </w:rPr>
        <w:t>agreed</w:t>
      </w:r>
      <w:r>
        <w:rPr>
          <w:rFonts w:ascii="Arial" w:hAnsi="Arial" w:cs="Arial"/>
          <w:bCs/>
          <w:color w:val="000000"/>
          <w:sz w:val="22"/>
          <w:szCs w:val="22"/>
          <w:lang w:eastAsia="en-GB"/>
        </w:rPr>
        <w:t xml:space="preserve"> the key messages from the Remuneration and Nominations Committee following its meeting of 18 March 2021. </w:t>
      </w:r>
    </w:p>
    <w:p w14:paraId="57059DC0" w14:textId="77777777" w:rsidR="00445A77" w:rsidRDefault="00445A77" w:rsidP="00374704">
      <w:pPr>
        <w:pStyle w:val="ListParagraph"/>
        <w:widowControl/>
        <w:numPr>
          <w:ilvl w:val="0"/>
          <w:numId w:val="14"/>
        </w:numPr>
        <w:autoSpaceDE/>
        <w:autoSpaceDN/>
        <w:spacing w:before="120" w:after="120"/>
        <w:contextualSpacing w:val="0"/>
        <w:rPr>
          <w:rFonts w:ascii="Arial" w:hAnsi="Arial" w:cs="Arial"/>
        </w:rPr>
      </w:pPr>
      <w:r w:rsidRPr="00445A77">
        <w:rPr>
          <w:rFonts w:ascii="Arial" w:hAnsi="Arial" w:cs="Arial"/>
        </w:rPr>
        <w:t xml:space="preserve">The Board </w:t>
      </w:r>
      <w:r w:rsidRPr="00445A77">
        <w:rPr>
          <w:rFonts w:ascii="Arial" w:hAnsi="Arial" w:cs="Arial"/>
          <w:b/>
        </w:rPr>
        <w:t>approved</w:t>
      </w:r>
      <w:r w:rsidRPr="00445A77">
        <w:rPr>
          <w:rFonts w:ascii="Arial" w:hAnsi="Arial" w:cs="Arial"/>
        </w:rPr>
        <w:t xml:space="preserve"> the revised LHP Board Terms of Reference.  </w:t>
      </w:r>
    </w:p>
    <w:p w14:paraId="0D81A299" w14:textId="77777777" w:rsidR="005B5FDF" w:rsidRDefault="005B5FDF" w:rsidP="00374704">
      <w:pPr>
        <w:pStyle w:val="BodyText"/>
        <w:numPr>
          <w:ilvl w:val="0"/>
          <w:numId w:val="14"/>
        </w:numPr>
        <w:spacing w:before="120" w:after="120"/>
        <w:rPr>
          <w:rFonts w:ascii="Arial" w:hAnsi="Arial" w:cs="Arial"/>
          <w:color w:val="231F20"/>
          <w:sz w:val="22"/>
          <w:szCs w:val="22"/>
          <w:lang w:val="en-GB"/>
        </w:rPr>
      </w:pPr>
      <w:r>
        <w:rPr>
          <w:rFonts w:ascii="Arial" w:hAnsi="Arial" w:cs="Arial"/>
          <w:color w:val="231F20"/>
          <w:sz w:val="22"/>
          <w:szCs w:val="22"/>
          <w:lang w:val="en-GB"/>
        </w:rPr>
        <w:t xml:space="preserve">The Board </w:t>
      </w:r>
      <w:r>
        <w:rPr>
          <w:rFonts w:ascii="Arial" w:hAnsi="Arial" w:cs="Arial"/>
          <w:b/>
          <w:color w:val="231F20"/>
          <w:sz w:val="22"/>
          <w:szCs w:val="22"/>
          <w:lang w:val="en-GB"/>
        </w:rPr>
        <w:t>approved</w:t>
      </w:r>
      <w:r>
        <w:rPr>
          <w:rFonts w:ascii="Arial" w:hAnsi="Arial" w:cs="Arial"/>
          <w:color w:val="231F20"/>
          <w:sz w:val="22"/>
          <w:szCs w:val="22"/>
          <w:lang w:val="en-GB"/>
        </w:rPr>
        <w:t xml:space="preserve"> the </w:t>
      </w:r>
      <w:r w:rsidR="000D18B0">
        <w:rPr>
          <w:rFonts w:ascii="Arial" w:hAnsi="Arial" w:cs="Arial"/>
          <w:color w:val="231F20"/>
          <w:sz w:val="22"/>
          <w:szCs w:val="22"/>
          <w:lang w:val="en-GB"/>
        </w:rPr>
        <w:t xml:space="preserve">LHP </w:t>
      </w:r>
      <w:r>
        <w:rPr>
          <w:rFonts w:ascii="Arial" w:hAnsi="Arial" w:cs="Arial"/>
          <w:color w:val="231F20"/>
          <w:sz w:val="22"/>
          <w:szCs w:val="22"/>
          <w:lang w:val="en-GB"/>
        </w:rPr>
        <w:t xml:space="preserve">Board Evaluation of Effectiveness for 2020/21. </w:t>
      </w:r>
    </w:p>
    <w:p w14:paraId="414784E0" w14:textId="77777777" w:rsidR="000D18B0" w:rsidRDefault="000D18B0" w:rsidP="00374704">
      <w:pPr>
        <w:pStyle w:val="BodyText"/>
        <w:numPr>
          <w:ilvl w:val="0"/>
          <w:numId w:val="14"/>
        </w:numPr>
        <w:spacing w:before="120" w:after="120"/>
        <w:rPr>
          <w:rFonts w:ascii="Arial" w:hAnsi="Arial" w:cs="Arial"/>
          <w:color w:val="231F20"/>
          <w:sz w:val="22"/>
          <w:szCs w:val="22"/>
          <w:lang w:val="en-GB"/>
        </w:rPr>
      </w:pPr>
      <w:r>
        <w:rPr>
          <w:rFonts w:ascii="Arial" w:hAnsi="Arial" w:cs="Arial"/>
          <w:color w:val="231F20"/>
          <w:sz w:val="22"/>
          <w:szCs w:val="22"/>
          <w:lang w:val="en-GB"/>
        </w:rPr>
        <w:t xml:space="preserve">The Board </w:t>
      </w:r>
      <w:r>
        <w:rPr>
          <w:rFonts w:ascii="Arial" w:hAnsi="Arial" w:cs="Arial"/>
          <w:b/>
          <w:color w:val="231F20"/>
          <w:sz w:val="22"/>
          <w:szCs w:val="22"/>
          <w:lang w:val="en-GB"/>
        </w:rPr>
        <w:t>approved</w:t>
      </w:r>
      <w:r>
        <w:rPr>
          <w:rFonts w:ascii="Arial" w:hAnsi="Arial" w:cs="Arial"/>
          <w:color w:val="231F20"/>
          <w:sz w:val="22"/>
          <w:szCs w:val="22"/>
          <w:lang w:val="en-GB"/>
        </w:rPr>
        <w:t xml:space="preserve"> the LHP Board Cycle of Business 2021/22. </w:t>
      </w:r>
    </w:p>
    <w:p w14:paraId="6FC14F2D" w14:textId="77777777" w:rsidR="000D18B0" w:rsidRDefault="000D18B0" w:rsidP="00374704">
      <w:pPr>
        <w:pStyle w:val="ListParagraph"/>
        <w:widowControl/>
        <w:numPr>
          <w:ilvl w:val="0"/>
          <w:numId w:val="14"/>
        </w:numPr>
        <w:autoSpaceDE/>
        <w:autoSpaceDN/>
        <w:spacing w:before="120" w:after="120"/>
        <w:contextualSpacing w:val="0"/>
        <w:rPr>
          <w:rFonts w:ascii="Arial" w:hAnsi="Arial" w:cs="Arial"/>
        </w:rPr>
      </w:pPr>
      <w:r w:rsidRPr="000D18B0">
        <w:rPr>
          <w:rFonts w:ascii="Arial" w:hAnsi="Arial" w:cs="Arial"/>
        </w:rPr>
        <w:t xml:space="preserve">The Board </w:t>
      </w:r>
      <w:r w:rsidRPr="000D18B0">
        <w:rPr>
          <w:rFonts w:ascii="Arial" w:hAnsi="Arial" w:cs="Arial"/>
          <w:b/>
        </w:rPr>
        <w:t>approved</w:t>
      </w:r>
      <w:r w:rsidRPr="000D18B0">
        <w:rPr>
          <w:rFonts w:ascii="Arial" w:hAnsi="Arial" w:cs="Arial"/>
        </w:rPr>
        <w:t xml:space="preserve"> the LHP Board Register of Interests.  </w:t>
      </w:r>
    </w:p>
    <w:p w14:paraId="66076E53" w14:textId="77777777" w:rsidR="00BE63F6" w:rsidRDefault="000D18B0" w:rsidP="00374704">
      <w:pPr>
        <w:pStyle w:val="ListParagraph"/>
        <w:widowControl/>
        <w:numPr>
          <w:ilvl w:val="0"/>
          <w:numId w:val="14"/>
        </w:numPr>
        <w:autoSpaceDE/>
        <w:autoSpaceDN/>
        <w:spacing w:before="120" w:after="120"/>
        <w:contextualSpacing w:val="0"/>
        <w:rPr>
          <w:rFonts w:ascii="Arial" w:hAnsi="Arial" w:cs="Arial"/>
          <w:color w:val="231F20"/>
          <w:lang w:val="en-GB"/>
        </w:rPr>
      </w:pPr>
      <w:r w:rsidRPr="000D18B0">
        <w:rPr>
          <w:rFonts w:ascii="Arial" w:hAnsi="Arial" w:cs="Arial"/>
          <w:color w:val="231F20"/>
          <w:lang w:val="en-GB"/>
        </w:rPr>
        <w:t xml:space="preserve">The Board </w:t>
      </w:r>
      <w:r w:rsidRPr="000D18B0">
        <w:rPr>
          <w:rFonts w:ascii="Arial" w:hAnsi="Arial" w:cs="Arial"/>
          <w:b/>
          <w:color w:val="231F20"/>
          <w:lang w:val="en-GB"/>
        </w:rPr>
        <w:t xml:space="preserve">approved </w:t>
      </w:r>
      <w:r w:rsidRPr="000D18B0">
        <w:rPr>
          <w:rFonts w:ascii="Arial" w:hAnsi="Arial" w:cs="Arial"/>
          <w:color w:val="231F20"/>
          <w:lang w:val="en-GB"/>
        </w:rPr>
        <w:t xml:space="preserve">the LHP Corporate Governance Manual. </w:t>
      </w:r>
    </w:p>
    <w:p w14:paraId="46206575" w14:textId="77777777" w:rsidR="000D18B0" w:rsidRDefault="00BE63F6" w:rsidP="00374704">
      <w:pPr>
        <w:pStyle w:val="ListParagraph"/>
        <w:widowControl/>
        <w:numPr>
          <w:ilvl w:val="0"/>
          <w:numId w:val="14"/>
        </w:numPr>
        <w:autoSpaceDE/>
        <w:autoSpaceDN/>
        <w:spacing w:before="120" w:after="120"/>
        <w:contextualSpacing w:val="0"/>
        <w:rPr>
          <w:rFonts w:ascii="Arial" w:hAnsi="Arial" w:cs="Arial"/>
          <w:color w:val="231F20"/>
          <w:lang w:val="en-GB"/>
        </w:rPr>
      </w:pPr>
      <w:r w:rsidRPr="00BE63F6">
        <w:rPr>
          <w:rFonts w:ascii="Arial" w:hAnsi="Arial" w:cs="Arial"/>
          <w:color w:val="231F20"/>
          <w:lang w:val="en-GB"/>
        </w:rPr>
        <w:t xml:space="preserve">The Board </w:t>
      </w:r>
      <w:r w:rsidRPr="00BE63F6">
        <w:rPr>
          <w:rFonts w:ascii="Arial" w:hAnsi="Arial" w:cs="Arial"/>
          <w:b/>
          <w:color w:val="231F20"/>
          <w:lang w:val="en-GB"/>
        </w:rPr>
        <w:t>approved</w:t>
      </w:r>
      <w:r w:rsidRPr="00BE63F6">
        <w:rPr>
          <w:rFonts w:ascii="Arial" w:hAnsi="Arial" w:cs="Arial"/>
          <w:color w:val="231F20"/>
          <w:lang w:val="en-GB"/>
        </w:rPr>
        <w:t xml:space="preserve"> the recommendation that future SLG minutes be included as a consent item within the LHP Board papers. </w:t>
      </w:r>
      <w:r w:rsidR="000D18B0" w:rsidRPr="00BE63F6">
        <w:rPr>
          <w:rFonts w:ascii="Arial" w:hAnsi="Arial" w:cs="Arial"/>
          <w:color w:val="231F20"/>
          <w:lang w:val="en-GB"/>
        </w:rPr>
        <w:t xml:space="preserve"> </w:t>
      </w:r>
    </w:p>
    <w:p w14:paraId="63E10448" w14:textId="77777777" w:rsidR="00374704" w:rsidRPr="00374704" w:rsidRDefault="00374704" w:rsidP="00374704">
      <w:pPr>
        <w:pStyle w:val="ListParagraph"/>
        <w:widowControl/>
        <w:numPr>
          <w:ilvl w:val="0"/>
          <w:numId w:val="14"/>
        </w:numPr>
        <w:autoSpaceDE/>
        <w:autoSpaceDN/>
        <w:spacing w:before="120" w:after="120"/>
        <w:contextualSpacing w:val="0"/>
        <w:rPr>
          <w:rFonts w:ascii="Arial" w:hAnsi="Arial" w:cs="Arial"/>
          <w:color w:val="231F20"/>
          <w:lang w:val="en-GB"/>
        </w:rPr>
      </w:pPr>
      <w:r w:rsidRPr="00374704">
        <w:rPr>
          <w:rFonts w:ascii="Arial" w:hAnsi="Arial" w:cs="Arial"/>
          <w:color w:val="231F20"/>
          <w:lang w:val="en-GB"/>
        </w:rPr>
        <w:t xml:space="preserve">The Board </w:t>
      </w:r>
      <w:r w:rsidRPr="00374704">
        <w:rPr>
          <w:rFonts w:ascii="Arial" w:hAnsi="Arial" w:cs="Arial"/>
          <w:b/>
          <w:color w:val="231F20"/>
          <w:lang w:val="en-GB"/>
        </w:rPr>
        <w:t>noted</w:t>
      </w:r>
      <w:r w:rsidRPr="00374704">
        <w:rPr>
          <w:rFonts w:ascii="Arial" w:hAnsi="Arial" w:cs="Arial"/>
          <w:color w:val="231F20"/>
          <w:lang w:val="en-GB"/>
        </w:rPr>
        <w:t xml:space="preserve"> the update provided pertaining to the Global Pandemic Institute. </w:t>
      </w:r>
    </w:p>
    <w:p w14:paraId="4A6E22A3" w14:textId="77777777" w:rsidR="00F1361C" w:rsidRPr="00F1361C" w:rsidRDefault="00F1361C" w:rsidP="00F1361C">
      <w:pPr>
        <w:pStyle w:val="BodyText"/>
        <w:spacing w:before="60" w:after="60" w:line="276" w:lineRule="auto"/>
        <w:jc w:val="right"/>
        <w:rPr>
          <w:rFonts w:ascii="Arial" w:hAnsi="Arial" w:cs="Arial"/>
          <w:color w:val="231F20"/>
          <w:sz w:val="22"/>
          <w:szCs w:val="22"/>
          <w:lang w:val="en-GB"/>
        </w:rPr>
      </w:pPr>
      <w:r w:rsidRPr="00F1361C">
        <w:rPr>
          <w:rFonts w:ascii="Arial" w:hAnsi="Arial" w:cs="Arial"/>
          <w:sz w:val="22"/>
          <w:szCs w:val="22"/>
        </w:rPr>
        <w:lastRenderedPageBreak/>
        <w:t xml:space="preserve">v = </w:t>
      </w:r>
      <w:proofErr w:type="gramStart"/>
      <w:r w:rsidRPr="00F1361C">
        <w:rPr>
          <w:rFonts w:ascii="Arial" w:hAnsi="Arial" w:cs="Arial"/>
          <w:sz w:val="22"/>
          <w:szCs w:val="22"/>
        </w:rPr>
        <w:t>verbal  d</w:t>
      </w:r>
      <w:proofErr w:type="gramEnd"/>
      <w:r w:rsidRPr="00F1361C">
        <w:rPr>
          <w:rFonts w:ascii="Arial" w:hAnsi="Arial" w:cs="Arial"/>
          <w:sz w:val="22"/>
          <w:szCs w:val="22"/>
        </w:rPr>
        <w:t xml:space="preserve"> = document  p = presentation</w:t>
      </w:r>
    </w:p>
    <w:p w14:paraId="7E3390F1" w14:textId="77777777" w:rsidR="00CB39CD" w:rsidRPr="00D50A34" w:rsidRDefault="00CB39CD" w:rsidP="00CB39CD">
      <w:pPr>
        <w:pStyle w:val="BodyText"/>
        <w:rPr>
          <w:rFonts w:ascii="Arial" w:hAnsi="Arial" w:cs="Arial"/>
          <w:b/>
          <w:color w:val="231F20"/>
          <w:sz w:val="22"/>
          <w:szCs w:val="22"/>
          <w:lang w:val="en-GB"/>
        </w:rPr>
      </w:pPr>
    </w:p>
    <w:tbl>
      <w:tblPr>
        <w:tblStyle w:val="TableGrid"/>
        <w:tblW w:w="9498" w:type="dxa"/>
        <w:tblInd w:w="-147" w:type="dxa"/>
        <w:tblLayout w:type="fixed"/>
        <w:tblLook w:val="04A0" w:firstRow="1" w:lastRow="0" w:firstColumn="1" w:lastColumn="0" w:noHBand="0" w:noVBand="1"/>
      </w:tblPr>
      <w:tblGrid>
        <w:gridCol w:w="1280"/>
        <w:gridCol w:w="7226"/>
        <w:gridCol w:w="992"/>
      </w:tblGrid>
      <w:tr w:rsidR="00AD63E9" w:rsidRPr="0056451B" w14:paraId="5C946872" w14:textId="77777777" w:rsidTr="00374704">
        <w:tc>
          <w:tcPr>
            <w:tcW w:w="9498" w:type="dxa"/>
            <w:gridSpan w:val="3"/>
            <w:tcBorders>
              <w:top w:val="single" w:sz="4" w:space="0" w:color="auto"/>
              <w:bottom w:val="single" w:sz="4" w:space="0" w:color="auto"/>
              <w:right w:val="single" w:sz="4" w:space="0" w:color="auto"/>
            </w:tcBorders>
            <w:shd w:val="clear" w:color="auto" w:fill="0016E8"/>
          </w:tcPr>
          <w:p w14:paraId="1B4C6391" w14:textId="77777777" w:rsidR="00AD63E9" w:rsidRPr="00AD63E9" w:rsidRDefault="00AD63E9" w:rsidP="00AD63E9">
            <w:pPr>
              <w:pStyle w:val="BodyText"/>
              <w:rPr>
                <w:rFonts w:ascii="Arial Black" w:hAnsi="Arial Black" w:cs="Arial"/>
                <w:b/>
                <w:color w:val="FFFFFF" w:themeColor="background1"/>
                <w:sz w:val="24"/>
                <w:szCs w:val="24"/>
                <w:lang w:val="en-GB"/>
              </w:rPr>
            </w:pPr>
            <w:r>
              <w:rPr>
                <w:rFonts w:ascii="Arial Black" w:hAnsi="Arial Black" w:cs="Arial"/>
                <w:b/>
                <w:color w:val="FFFFFF" w:themeColor="background1"/>
                <w:sz w:val="24"/>
                <w:szCs w:val="24"/>
                <w:lang w:val="en-GB"/>
              </w:rPr>
              <w:t>PRELIMINARY BUSINESS</w:t>
            </w:r>
          </w:p>
        </w:tc>
      </w:tr>
      <w:tr w:rsidR="00AD63E9" w:rsidRPr="0056451B" w14:paraId="261BBDFF" w14:textId="77777777" w:rsidTr="00374704">
        <w:tc>
          <w:tcPr>
            <w:tcW w:w="1280" w:type="dxa"/>
            <w:tcBorders>
              <w:top w:val="single" w:sz="4" w:space="0" w:color="auto"/>
              <w:left w:val="single" w:sz="4" w:space="0" w:color="auto"/>
              <w:bottom w:val="single" w:sz="4" w:space="0" w:color="auto"/>
              <w:right w:val="single" w:sz="4" w:space="0" w:color="auto"/>
            </w:tcBorders>
            <w:shd w:val="clear" w:color="auto" w:fill="0016E8"/>
          </w:tcPr>
          <w:p w14:paraId="4477D526" w14:textId="77777777" w:rsidR="00AD63E9" w:rsidRDefault="00AD63E9" w:rsidP="00AD63E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B20-21/</w:t>
            </w:r>
          </w:p>
          <w:p w14:paraId="4438F6AF" w14:textId="77777777" w:rsidR="00AD63E9" w:rsidRPr="00F1361C" w:rsidRDefault="00AD63E9" w:rsidP="00AD63E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075 (v)</w:t>
            </w:r>
          </w:p>
        </w:tc>
        <w:tc>
          <w:tcPr>
            <w:tcW w:w="7226" w:type="dxa"/>
            <w:tcBorders>
              <w:top w:val="single" w:sz="4" w:space="0" w:color="auto"/>
              <w:left w:val="single" w:sz="4" w:space="0" w:color="auto"/>
              <w:bottom w:val="single" w:sz="4" w:space="0" w:color="auto"/>
              <w:right w:val="single" w:sz="4" w:space="0" w:color="auto"/>
            </w:tcBorders>
            <w:shd w:val="clear" w:color="auto" w:fill="0016E8"/>
          </w:tcPr>
          <w:p w14:paraId="585C7648" w14:textId="77777777" w:rsidR="00AD63E9" w:rsidRPr="00F1361C" w:rsidRDefault="00AD63E9" w:rsidP="00AD63E9">
            <w:pPr>
              <w:pStyle w:val="BodyText"/>
              <w:rPr>
                <w:rFonts w:ascii="Arial" w:hAnsi="Arial" w:cs="Arial"/>
                <w:b/>
                <w:color w:val="FFFFFF" w:themeColor="background1"/>
                <w:sz w:val="22"/>
                <w:szCs w:val="22"/>
                <w:lang w:val="en-GB"/>
              </w:rPr>
            </w:pPr>
            <w:r w:rsidRPr="00F1361C">
              <w:rPr>
                <w:rFonts w:ascii="Arial" w:hAnsi="Arial" w:cs="Arial"/>
                <w:b/>
                <w:color w:val="FFFFFF" w:themeColor="background1"/>
                <w:sz w:val="22"/>
                <w:szCs w:val="22"/>
                <w:lang w:val="en-GB"/>
              </w:rPr>
              <w:t xml:space="preserve">Apologies for Absence </w:t>
            </w:r>
          </w:p>
        </w:tc>
        <w:tc>
          <w:tcPr>
            <w:tcW w:w="992" w:type="dxa"/>
            <w:tcBorders>
              <w:top w:val="single" w:sz="4" w:space="0" w:color="auto"/>
              <w:left w:val="single" w:sz="4" w:space="0" w:color="auto"/>
              <w:bottom w:val="single" w:sz="4" w:space="0" w:color="auto"/>
              <w:right w:val="single" w:sz="4" w:space="0" w:color="auto"/>
            </w:tcBorders>
            <w:shd w:val="clear" w:color="auto" w:fill="0016E8"/>
          </w:tcPr>
          <w:p w14:paraId="6E3298C5" w14:textId="77777777" w:rsidR="00AD63E9" w:rsidRPr="00F1361C" w:rsidRDefault="00AD63E9" w:rsidP="00AD63E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Action</w:t>
            </w:r>
          </w:p>
        </w:tc>
      </w:tr>
      <w:tr w:rsidR="00AD63E9" w:rsidRPr="0056451B" w14:paraId="6BC4A7B6" w14:textId="77777777" w:rsidTr="00374704">
        <w:tc>
          <w:tcPr>
            <w:tcW w:w="1280" w:type="dxa"/>
            <w:tcBorders>
              <w:top w:val="single" w:sz="4" w:space="0" w:color="auto"/>
              <w:left w:val="single" w:sz="4" w:space="0" w:color="auto"/>
              <w:bottom w:val="single" w:sz="4" w:space="0" w:color="auto"/>
              <w:right w:val="single" w:sz="4" w:space="0" w:color="auto"/>
            </w:tcBorders>
          </w:tcPr>
          <w:p w14:paraId="1154A001" w14:textId="77777777" w:rsidR="00AD63E9" w:rsidRPr="0056451B" w:rsidRDefault="00AD63E9" w:rsidP="00AD63E9">
            <w:pPr>
              <w:pStyle w:val="BodyText"/>
              <w:rPr>
                <w:rFonts w:ascii="Arial" w:hAnsi="Arial" w:cs="Arial"/>
                <w:color w:val="231F20"/>
                <w:sz w:val="22"/>
                <w:szCs w:val="22"/>
                <w:lang w:val="en-GB"/>
              </w:rPr>
            </w:pPr>
          </w:p>
        </w:tc>
        <w:tc>
          <w:tcPr>
            <w:tcW w:w="7226" w:type="dxa"/>
            <w:tcBorders>
              <w:top w:val="single" w:sz="4" w:space="0" w:color="auto"/>
              <w:left w:val="single" w:sz="4" w:space="0" w:color="auto"/>
              <w:bottom w:val="single" w:sz="4" w:space="0" w:color="auto"/>
              <w:right w:val="single" w:sz="4" w:space="0" w:color="auto"/>
            </w:tcBorders>
          </w:tcPr>
          <w:p w14:paraId="768AFAF6" w14:textId="77777777" w:rsidR="00AD63E9" w:rsidRDefault="00AD63E9" w:rsidP="00AD63E9">
            <w:pPr>
              <w:pStyle w:val="BodyText"/>
              <w:rPr>
                <w:rFonts w:ascii="Arial" w:hAnsi="Arial" w:cs="Arial"/>
                <w:color w:val="231F20"/>
                <w:sz w:val="22"/>
                <w:szCs w:val="22"/>
                <w:lang w:val="en-GB"/>
              </w:rPr>
            </w:pPr>
            <w:r>
              <w:rPr>
                <w:rFonts w:ascii="Arial" w:hAnsi="Arial" w:cs="Arial"/>
                <w:color w:val="231F20"/>
                <w:sz w:val="22"/>
                <w:szCs w:val="22"/>
                <w:lang w:val="en-GB"/>
              </w:rPr>
              <w:t xml:space="preserve">Apologies for absence were noted from Professor David Lalloo (Professor Bertie Squire attending), Hayley Citrine (Mike Gibney attending), Jan </w:t>
            </w:r>
            <w:proofErr w:type="spellStart"/>
            <w:r>
              <w:rPr>
                <w:rFonts w:ascii="Arial" w:hAnsi="Arial" w:cs="Arial"/>
                <w:color w:val="231F20"/>
                <w:sz w:val="22"/>
                <w:szCs w:val="22"/>
                <w:lang w:val="en-GB"/>
              </w:rPr>
              <w:t>Ledward</w:t>
            </w:r>
            <w:proofErr w:type="spellEnd"/>
            <w:r>
              <w:rPr>
                <w:rFonts w:ascii="Arial" w:hAnsi="Arial" w:cs="Arial"/>
                <w:color w:val="231F20"/>
                <w:sz w:val="22"/>
                <w:szCs w:val="22"/>
                <w:lang w:val="en-GB"/>
              </w:rPr>
              <w:t xml:space="preserve">, Joe Rafferty, Dr Liz Bishop and Dr Phil Jennings (Tony Woods attending). </w:t>
            </w:r>
          </w:p>
          <w:p w14:paraId="4CCA9CD6" w14:textId="77777777" w:rsidR="00AD63E9" w:rsidRPr="00C96A6F" w:rsidRDefault="00AD63E9" w:rsidP="00AD63E9">
            <w:pPr>
              <w:pStyle w:val="BodyText"/>
              <w:rPr>
                <w:rFonts w:ascii="Arial" w:hAnsi="Arial" w:cs="Arial"/>
                <w:bCs/>
                <w:color w:val="231F20"/>
                <w:sz w:val="16"/>
                <w:szCs w:val="16"/>
                <w:lang w:val="en-GB"/>
              </w:rPr>
            </w:pPr>
          </w:p>
        </w:tc>
        <w:tc>
          <w:tcPr>
            <w:tcW w:w="992" w:type="dxa"/>
            <w:tcBorders>
              <w:top w:val="single" w:sz="4" w:space="0" w:color="auto"/>
              <w:left w:val="single" w:sz="4" w:space="0" w:color="auto"/>
              <w:bottom w:val="single" w:sz="4" w:space="0" w:color="auto"/>
              <w:right w:val="single" w:sz="4" w:space="0" w:color="auto"/>
            </w:tcBorders>
          </w:tcPr>
          <w:p w14:paraId="13EFA61F" w14:textId="77777777" w:rsidR="00AD63E9" w:rsidRPr="0056451B" w:rsidRDefault="00AD63E9" w:rsidP="00AD63E9">
            <w:pPr>
              <w:pStyle w:val="BodyText"/>
              <w:rPr>
                <w:rFonts w:ascii="Arial" w:hAnsi="Arial" w:cs="Arial"/>
                <w:b/>
                <w:color w:val="77A28C"/>
                <w:sz w:val="22"/>
                <w:szCs w:val="22"/>
                <w:lang w:val="en-GB"/>
              </w:rPr>
            </w:pPr>
          </w:p>
        </w:tc>
      </w:tr>
      <w:tr w:rsidR="00AD63E9" w:rsidRPr="0056451B" w14:paraId="7D173DDA" w14:textId="77777777" w:rsidTr="00374704">
        <w:tc>
          <w:tcPr>
            <w:tcW w:w="1280" w:type="dxa"/>
            <w:tcBorders>
              <w:top w:val="single" w:sz="4" w:space="0" w:color="auto"/>
            </w:tcBorders>
            <w:shd w:val="clear" w:color="auto" w:fill="0016E8"/>
          </w:tcPr>
          <w:p w14:paraId="7262D0A6" w14:textId="77777777" w:rsidR="00AD63E9" w:rsidRDefault="00AD63E9" w:rsidP="00AD63E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B20-21/</w:t>
            </w:r>
          </w:p>
          <w:p w14:paraId="53EB60EC" w14:textId="77777777" w:rsidR="00AD63E9" w:rsidRPr="00F1361C" w:rsidRDefault="00AD63E9" w:rsidP="00AD63E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076 (v)</w:t>
            </w:r>
          </w:p>
        </w:tc>
        <w:tc>
          <w:tcPr>
            <w:tcW w:w="7226" w:type="dxa"/>
            <w:tcBorders>
              <w:top w:val="single" w:sz="4" w:space="0" w:color="auto"/>
            </w:tcBorders>
            <w:shd w:val="clear" w:color="auto" w:fill="0016E8"/>
          </w:tcPr>
          <w:p w14:paraId="07F217E0" w14:textId="77777777" w:rsidR="00AD63E9" w:rsidRPr="00F1361C" w:rsidRDefault="00AD63E9" w:rsidP="00AD63E9">
            <w:pPr>
              <w:pStyle w:val="BodyText"/>
              <w:rPr>
                <w:rFonts w:ascii="Arial" w:hAnsi="Arial" w:cs="Arial"/>
                <w:b/>
                <w:color w:val="FFFFFF" w:themeColor="background1"/>
                <w:sz w:val="22"/>
                <w:szCs w:val="22"/>
                <w:lang w:val="en-GB"/>
              </w:rPr>
            </w:pPr>
            <w:r w:rsidRPr="00F1361C">
              <w:rPr>
                <w:rFonts w:ascii="Arial" w:hAnsi="Arial" w:cs="Arial"/>
                <w:b/>
                <w:color w:val="FFFFFF" w:themeColor="background1"/>
                <w:sz w:val="22"/>
                <w:szCs w:val="22"/>
                <w:lang w:val="en-GB"/>
              </w:rPr>
              <w:t>Declarations of Interest</w:t>
            </w:r>
          </w:p>
        </w:tc>
        <w:tc>
          <w:tcPr>
            <w:tcW w:w="992" w:type="dxa"/>
            <w:tcBorders>
              <w:top w:val="single" w:sz="4" w:space="0" w:color="auto"/>
            </w:tcBorders>
            <w:shd w:val="clear" w:color="auto" w:fill="0016E8"/>
          </w:tcPr>
          <w:p w14:paraId="6D8AB38E" w14:textId="77777777" w:rsidR="00AD63E9" w:rsidRPr="00F1361C" w:rsidRDefault="00AD63E9" w:rsidP="00AD63E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Action</w:t>
            </w:r>
          </w:p>
        </w:tc>
      </w:tr>
      <w:tr w:rsidR="00AD63E9" w:rsidRPr="0056451B" w14:paraId="2F04BE9F" w14:textId="77777777" w:rsidTr="007A3C42">
        <w:tc>
          <w:tcPr>
            <w:tcW w:w="1280" w:type="dxa"/>
          </w:tcPr>
          <w:p w14:paraId="7FACCA5B" w14:textId="77777777" w:rsidR="00AD63E9" w:rsidRPr="0056451B" w:rsidRDefault="00AD63E9" w:rsidP="00AD63E9">
            <w:pPr>
              <w:pStyle w:val="BodyText"/>
              <w:rPr>
                <w:rFonts w:ascii="Arial" w:hAnsi="Arial" w:cs="Arial"/>
                <w:color w:val="231F20"/>
                <w:sz w:val="22"/>
                <w:szCs w:val="22"/>
                <w:lang w:val="en-GB"/>
              </w:rPr>
            </w:pPr>
          </w:p>
        </w:tc>
        <w:tc>
          <w:tcPr>
            <w:tcW w:w="7226" w:type="dxa"/>
          </w:tcPr>
          <w:p w14:paraId="22DBF022" w14:textId="77777777" w:rsidR="00AD63E9" w:rsidRDefault="00AD63E9" w:rsidP="00AD63E9">
            <w:pPr>
              <w:pStyle w:val="BodyText"/>
              <w:rPr>
                <w:rFonts w:ascii="Arial" w:hAnsi="Arial" w:cs="Arial"/>
                <w:color w:val="231F20"/>
                <w:sz w:val="22"/>
                <w:szCs w:val="22"/>
                <w:lang w:val="en-GB"/>
              </w:rPr>
            </w:pPr>
            <w:r>
              <w:rPr>
                <w:rFonts w:ascii="Arial" w:hAnsi="Arial" w:cs="Arial"/>
                <w:color w:val="231F20"/>
                <w:sz w:val="22"/>
                <w:szCs w:val="22"/>
                <w:lang w:val="en-GB"/>
              </w:rPr>
              <w:t xml:space="preserve">No declarations of interest were noted. </w:t>
            </w:r>
          </w:p>
          <w:p w14:paraId="6A98118E" w14:textId="77777777" w:rsidR="00AD63E9" w:rsidRPr="00AD63E9" w:rsidRDefault="00AD63E9" w:rsidP="00AD63E9">
            <w:pPr>
              <w:pStyle w:val="BodyText"/>
              <w:rPr>
                <w:rFonts w:ascii="Arial" w:hAnsi="Arial" w:cs="Arial"/>
                <w:color w:val="231F20"/>
                <w:sz w:val="16"/>
                <w:szCs w:val="16"/>
                <w:lang w:val="en-GB"/>
              </w:rPr>
            </w:pPr>
          </w:p>
        </w:tc>
        <w:tc>
          <w:tcPr>
            <w:tcW w:w="992" w:type="dxa"/>
          </w:tcPr>
          <w:p w14:paraId="66E6602E" w14:textId="77777777" w:rsidR="00AD63E9" w:rsidRPr="0056451B" w:rsidRDefault="00AD63E9" w:rsidP="00AD63E9">
            <w:pPr>
              <w:pStyle w:val="BodyText"/>
              <w:rPr>
                <w:rFonts w:ascii="Arial" w:hAnsi="Arial" w:cs="Arial"/>
                <w:b/>
                <w:color w:val="77A28C"/>
                <w:sz w:val="22"/>
                <w:szCs w:val="22"/>
                <w:lang w:val="en-GB"/>
              </w:rPr>
            </w:pPr>
          </w:p>
        </w:tc>
      </w:tr>
      <w:tr w:rsidR="00AD63E9" w:rsidRPr="0056451B" w14:paraId="64E0257F" w14:textId="77777777" w:rsidTr="007A3C42">
        <w:tc>
          <w:tcPr>
            <w:tcW w:w="1280" w:type="dxa"/>
            <w:shd w:val="clear" w:color="auto" w:fill="0016E8"/>
          </w:tcPr>
          <w:p w14:paraId="6411A18B" w14:textId="77777777" w:rsidR="00AD63E9" w:rsidRDefault="00AD63E9" w:rsidP="00AD63E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B20-21/</w:t>
            </w:r>
          </w:p>
          <w:p w14:paraId="136F2BCA" w14:textId="77777777" w:rsidR="00AD63E9" w:rsidRPr="00F1361C" w:rsidRDefault="00AD63E9" w:rsidP="00AD63E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077 (d)</w:t>
            </w:r>
          </w:p>
        </w:tc>
        <w:tc>
          <w:tcPr>
            <w:tcW w:w="7226" w:type="dxa"/>
            <w:shd w:val="clear" w:color="auto" w:fill="0016E8"/>
          </w:tcPr>
          <w:p w14:paraId="2AEF9324" w14:textId="77777777" w:rsidR="00AD63E9" w:rsidRPr="00777C29" w:rsidRDefault="00AD63E9" w:rsidP="00AD63E9">
            <w:pPr>
              <w:pStyle w:val="BodyText"/>
              <w:rPr>
                <w:rFonts w:ascii="Arial" w:hAnsi="Arial" w:cs="Arial"/>
                <w:b/>
                <w:color w:val="231F20"/>
                <w:sz w:val="22"/>
                <w:szCs w:val="22"/>
                <w:lang w:val="en-GB"/>
              </w:rPr>
            </w:pPr>
            <w:r w:rsidRPr="00777C29">
              <w:rPr>
                <w:rFonts w:ascii="Arial" w:hAnsi="Arial" w:cs="Arial"/>
                <w:b/>
                <w:color w:val="FFFFFF" w:themeColor="background1"/>
                <w:sz w:val="22"/>
                <w:szCs w:val="22"/>
                <w:lang w:val="en-GB"/>
              </w:rPr>
              <w:t xml:space="preserve">Minutes of the Previous Meeting (11 </w:t>
            </w:r>
            <w:r>
              <w:rPr>
                <w:rFonts w:ascii="Arial" w:hAnsi="Arial" w:cs="Arial"/>
                <w:b/>
                <w:color w:val="FFFFFF" w:themeColor="background1"/>
                <w:sz w:val="22"/>
                <w:szCs w:val="22"/>
                <w:lang w:val="en-GB"/>
              </w:rPr>
              <w:t>January 2021</w:t>
            </w:r>
            <w:r w:rsidRPr="00777C29">
              <w:rPr>
                <w:rFonts w:ascii="Arial" w:hAnsi="Arial" w:cs="Arial"/>
                <w:b/>
                <w:color w:val="FFFFFF" w:themeColor="background1"/>
                <w:sz w:val="22"/>
                <w:szCs w:val="22"/>
                <w:lang w:val="en-GB"/>
              </w:rPr>
              <w:t>)</w:t>
            </w:r>
          </w:p>
        </w:tc>
        <w:tc>
          <w:tcPr>
            <w:tcW w:w="992" w:type="dxa"/>
            <w:shd w:val="clear" w:color="auto" w:fill="0016E8"/>
          </w:tcPr>
          <w:p w14:paraId="43EC8CBE" w14:textId="77777777" w:rsidR="00AD63E9" w:rsidRPr="00F1361C" w:rsidRDefault="00AD63E9" w:rsidP="00AD63E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Action</w:t>
            </w:r>
          </w:p>
        </w:tc>
      </w:tr>
      <w:tr w:rsidR="00AD63E9" w:rsidRPr="0056451B" w14:paraId="380E26A2" w14:textId="77777777" w:rsidTr="007A3C42">
        <w:trPr>
          <w:trHeight w:val="537"/>
        </w:trPr>
        <w:tc>
          <w:tcPr>
            <w:tcW w:w="1280" w:type="dxa"/>
          </w:tcPr>
          <w:p w14:paraId="060B5620" w14:textId="77777777" w:rsidR="00AD63E9" w:rsidRPr="0056451B" w:rsidRDefault="00AD63E9" w:rsidP="00AD63E9">
            <w:pPr>
              <w:pStyle w:val="BodyText"/>
              <w:rPr>
                <w:rFonts w:ascii="Arial" w:hAnsi="Arial" w:cs="Arial"/>
                <w:color w:val="231F20"/>
                <w:sz w:val="22"/>
                <w:szCs w:val="22"/>
                <w:lang w:val="en-GB"/>
              </w:rPr>
            </w:pPr>
          </w:p>
        </w:tc>
        <w:tc>
          <w:tcPr>
            <w:tcW w:w="7226" w:type="dxa"/>
          </w:tcPr>
          <w:p w14:paraId="7BF3CD0F" w14:textId="7B09921E" w:rsidR="00AD63E9" w:rsidRDefault="00AD63E9" w:rsidP="00AD63E9">
            <w:pPr>
              <w:pStyle w:val="BodyText"/>
              <w:rPr>
                <w:rFonts w:ascii="Arial" w:hAnsi="Arial" w:cs="Arial"/>
                <w:sz w:val="22"/>
                <w:szCs w:val="22"/>
              </w:rPr>
            </w:pPr>
            <w:r>
              <w:rPr>
                <w:rFonts w:ascii="Arial" w:hAnsi="Arial" w:cs="Arial"/>
                <w:sz w:val="22"/>
                <w:szCs w:val="22"/>
              </w:rPr>
              <w:t>It was requested that the minutes be amended to reflect the attendance of Louise Shepherd, CEO</w:t>
            </w:r>
            <w:r w:rsidR="007559A1">
              <w:rPr>
                <w:rFonts w:ascii="Arial" w:hAnsi="Arial" w:cs="Arial"/>
                <w:sz w:val="22"/>
                <w:szCs w:val="22"/>
              </w:rPr>
              <w:t>,</w:t>
            </w:r>
            <w:r>
              <w:rPr>
                <w:rFonts w:ascii="Arial" w:hAnsi="Arial" w:cs="Arial"/>
                <w:sz w:val="22"/>
                <w:szCs w:val="22"/>
              </w:rPr>
              <w:t xml:space="preserve"> AHCH NHS FT. </w:t>
            </w:r>
          </w:p>
          <w:p w14:paraId="530EA492" w14:textId="77777777" w:rsidR="00AD63E9" w:rsidRPr="00AD63E9" w:rsidRDefault="00AD63E9" w:rsidP="00AD63E9">
            <w:pPr>
              <w:pStyle w:val="BodyText"/>
              <w:rPr>
                <w:rFonts w:ascii="Arial" w:hAnsi="Arial" w:cs="Arial"/>
                <w:sz w:val="16"/>
                <w:szCs w:val="16"/>
              </w:rPr>
            </w:pPr>
          </w:p>
          <w:p w14:paraId="73CC5312" w14:textId="77777777" w:rsidR="00AD63E9" w:rsidRDefault="00AD63E9" w:rsidP="00AD63E9">
            <w:pPr>
              <w:pStyle w:val="BodyText"/>
              <w:rPr>
                <w:rFonts w:ascii="Arial" w:hAnsi="Arial" w:cs="Arial"/>
                <w:sz w:val="22"/>
                <w:szCs w:val="22"/>
              </w:rPr>
            </w:pPr>
            <w:r>
              <w:rPr>
                <w:rFonts w:ascii="Arial" w:hAnsi="Arial" w:cs="Arial"/>
                <w:sz w:val="22"/>
                <w:szCs w:val="22"/>
              </w:rPr>
              <w:t>Subject to the above detailed amendment, t</w:t>
            </w:r>
            <w:r w:rsidRPr="00463866">
              <w:rPr>
                <w:rFonts w:ascii="Arial" w:hAnsi="Arial" w:cs="Arial"/>
                <w:sz w:val="22"/>
                <w:szCs w:val="22"/>
              </w:rPr>
              <w:t xml:space="preserve">he </w:t>
            </w:r>
            <w:r>
              <w:rPr>
                <w:rFonts w:ascii="Arial" w:hAnsi="Arial" w:cs="Arial"/>
                <w:sz w:val="22"/>
                <w:szCs w:val="22"/>
              </w:rPr>
              <w:t>m</w:t>
            </w:r>
            <w:r w:rsidRPr="00463866">
              <w:rPr>
                <w:rFonts w:ascii="Arial" w:hAnsi="Arial" w:cs="Arial"/>
                <w:sz w:val="22"/>
                <w:szCs w:val="22"/>
              </w:rPr>
              <w:t>inutes and action log</w:t>
            </w:r>
            <w:r>
              <w:rPr>
                <w:rFonts w:ascii="Arial" w:hAnsi="Arial" w:cs="Arial"/>
                <w:sz w:val="22"/>
                <w:szCs w:val="22"/>
              </w:rPr>
              <w:t xml:space="preserve"> of the meeting of 11 January 2021 </w:t>
            </w:r>
            <w:r w:rsidRPr="00463866">
              <w:rPr>
                <w:rFonts w:ascii="Arial" w:hAnsi="Arial" w:cs="Arial"/>
                <w:sz w:val="22"/>
                <w:szCs w:val="22"/>
              </w:rPr>
              <w:t xml:space="preserve">were </w:t>
            </w:r>
            <w:r>
              <w:rPr>
                <w:rFonts w:ascii="Arial" w:hAnsi="Arial" w:cs="Arial"/>
                <w:b/>
                <w:sz w:val="22"/>
                <w:szCs w:val="22"/>
              </w:rPr>
              <w:t xml:space="preserve">approved </w:t>
            </w:r>
            <w:r w:rsidRPr="00463866">
              <w:rPr>
                <w:rFonts w:ascii="Arial" w:hAnsi="Arial" w:cs="Arial"/>
                <w:sz w:val="22"/>
                <w:szCs w:val="22"/>
              </w:rPr>
              <w:t>as a</w:t>
            </w:r>
            <w:r>
              <w:rPr>
                <w:rFonts w:ascii="Arial" w:hAnsi="Arial" w:cs="Arial"/>
                <w:sz w:val="22"/>
                <w:szCs w:val="22"/>
              </w:rPr>
              <w:t xml:space="preserve"> true and</w:t>
            </w:r>
            <w:r w:rsidRPr="00463866">
              <w:rPr>
                <w:rFonts w:ascii="Arial" w:hAnsi="Arial" w:cs="Arial"/>
                <w:sz w:val="22"/>
                <w:szCs w:val="22"/>
              </w:rPr>
              <w:t xml:space="preserve"> accurate record.</w:t>
            </w:r>
          </w:p>
          <w:p w14:paraId="009BD82C" w14:textId="77777777" w:rsidR="00AD63E9" w:rsidRPr="00AD63E9" w:rsidRDefault="00AD63E9" w:rsidP="00AD63E9">
            <w:pPr>
              <w:pStyle w:val="BodyText"/>
              <w:rPr>
                <w:rFonts w:ascii="Arial" w:hAnsi="Arial" w:cs="Arial"/>
                <w:sz w:val="16"/>
                <w:szCs w:val="16"/>
              </w:rPr>
            </w:pPr>
          </w:p>
          <w:p w14:paraId="75C0C28F" w14:textId="77777777" w:rsidR="00AD63E9" w:rsidRDefault="00AD63E9" w:rsidP="00AD63E9">
            <w:pPr>
              <w:pStyle w:val="BodyText"/>
              <w:rPr>
                <w:rFonts w:ascii="Arial" w:hAnsi="Arial" w:cs="Arial"/>
                <w:sz w:val="22"/>
                <w:szCs w:val="22"/>
              </w:rPr>
            </w:pPr>
            <w:r>
              <w:rPr>
                <w:rFonts w:ascii="Arial" w:hAnsi="Arial" w:cs="Arial"/>
                <w:sz w:val="22"/>
                <w:szCs w:val="22"/>
              </w:rPr>
              <w:t xml:space="preserve">The Board was pleased to note the appointment of Professor Eliot Forster to the position of Chair of the LHP Board.  It was anticipated that Professor Forster would join LHP in mid-April 2021.  </w:t>
            </w:r>
          </w:p>
          <w:p w14:paraId="7EF4D917" w14:textId="77777777" w:rsidR="00AD63E9" w:rsidRPr="00C96A6F" w:rsidRDefault="00AD63E9" w:rsidP="00AD63E9">
            <w:pPr>
              <w:pStyle w:val="BodyText"/>
              <w:rPr>
                <w:rFonts w:ascii="Arial" w:hAnsi="Arial" w:cs="Arial"/>
                <w:color w:val="231F20"/>
                <w:sz w:val="16"/>
                <w:szCs w:val="16"/>
                <w:lang w:val="en-GB"/>
              </w:rPr>
            </w:pPr>
          </w:p>
        </w:tc>
        <w:tc>
          <w:tcPr>
            <w:tcW w:w="992" w:type="dxa"/>
          </w:tcPr>
          <w:p w14:paraId="12393760" w14:textId="77777777" w:rsidR="00AD63E9" w:rsidRPr="0056451B" w:rsidRDefault="00AD63E9" w:rsidP="00AD63E9">
            <w:pPr>
              <w:pStyle w:val="BodyText"/>
              <w:rPr>
                <w:rFonts w:ascii="Arial" w:hAnsi="Arial" w:cs="Arial"/>
                <w:b/>
                <w:color w:val="77A28C"/>
                <w:sz w:val="22"/>
                <w:szCs w:val="22"/>
                <w:lang w:val="en-GB"/>
              </w:rPr>
            </w:pPr>
          </w:p>
        </w:tc>
      </w:tr>
      <w:tr w:rsidR="00AD63E9" w:rsidRPr="0056451B" w14:paraId="0DBE56C2" w14:textId="77777777" w:rsidTr="007A3C42">
        <w:trPr>
          <w:trHeight w:val="537"/>
        </w:trPr>
        <w:tc>
          <w:tcPr>
            <w:tcW w:w="1280" w:type="dxa"/>
            <w:shd w:val="clear" w:color="auto" w:fill="0016E8"/>
          </w:tcPr>
          <w:p w14:paraId="11ECD6A4" w14:textId="77777777" w:rsidR="00AD63E9" w:rsidRDefault="00AD63E9" w:rsidP="00AD63E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B20-21/</w:t>
            </w:r>
          </w:p>
          <w:p w14:paraId="45F3177C" w14:textId="77777777" w:rsidR="00AD63E9" w:rsidRPr="00F1361C" w:rsidRDefault="00AD63E9" w:rsidP="00AD63E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 xml:space="preserve">078 (d) </w:t>
            </w:r>
          </w:p>
        </w:tc>
        <w:tc>
          <w:tcPr>
            <w:tcW w:w="7226" w:type="dxa"/>
            <w:shd w:val="clear" w:color="auto" w:fill="0016E8"/>
          </w:tcPr>
          <w:p w14:paraId="19D8DBF2" w14:textId="77777777" w:rsidR="00AD63E9" w:rsidRPr="00777C29" w:rsidRDefault="00AD63E9" w:rsidP="00AD63E9">
            <w:pPr>
              <w:pStyle w:val="BodyText"/>
              <w:rPr>
                <w:rFonts w:ascii="Arial" w:hAnsi="Arial" w:cs="Arial"/>
                <w:b/>
                <w:color w:val="231F20"/>
                <w:sz w:val="22"/>
                <w:szCs w:val="22"/>
                <w:lang w:val="en-GB"/>
              </w:rPr>
            </w:pPr>
            <w:r>
              <w:rPr>
                <w:rFonts w:ascii="Arial" w:hAnsi="Arial" w:cs="Arial"/>
                <w:b/>
                <w:color w:val="FFFFFF" w:themeColor="background1"/>
                <w:sz w:val="22"/>
                <w:szCs w:val="22"/>
                <w:lang w:val="en-GB"/>
              </w:rPr>
              <w:t>LHP CEO Report</w:t>
            </w:r>
          </w:p>
        </w:tc>
        <w:tc>
          <w:tcPr>
            <w:tcW w:w="992" w:type="dxa"/>
            <w:shd w:val="clear" w:color="auto" w:fill="0016E8"/>
          </w:tcPr>
          <w:p w14:paraId="2F7A9BF8" w14:textId="77777777" w:rsidR="00AD63E9" w:rsidRPr="00F1361C" w:rsidRDefault="00AD63E9" w:rsidP="00AD63E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Action</w:t>
            </w:r>
          </w:p>
        </w:tc>
      </w:tr>
      <w:tr w:rsidR="00AD63E9" w:rsidRPr="0056451B" w14:paraId="64C03E0C" w14:textId="77777777" w:rsidTr="007A3C42">
        <w:trPr>
          <w:trHeight w:val="537"/>
        </w:trPr>
        <w:tc>
          <w:tcPr>
            <w:tcW w:w="1280" w:type="dxa"/>
          </w:tcPr>
          <w:p w14:paraId="5A1305E6" w14:textId="77777777" w:rsidR="00AD63E9" w:rsidRPr="0056451B" w:rsidRDefault="00AD63E9" w:rsidP="00AD63E9">
            <w:pPr>
              <w:pStyle w:val="BodyText"/>
              <w:rPr>
                <w:rFonts w:ascii="Arial" w:hAnsi="Arial" w:cs="Arial"/>
                <w:color w:val="231F20"/>
                <w:sz w:val="22"/>
                <w:szCs w:val="22"/>
                <w:lang w:val="en-GB"/>
              </w:rPr>
            </w:pPr>
          </w:p>
        </w:tc>
        <w:tc>
          <w:tcPr>
            <w:tcW w:w="7226" w:type="dxa"/>
          </w:tcPr>
          <w:p w14:paraId="26D635F4" w14:textId="30421394" w:rsidR="00AD63E9" w:rsidRDefault="00AD63E9" w:rsidP="00AD63E9">
            <w:pPr>
              <w:widowControl/>
              <w:autoSpaceDE/>
              <w:autoSpaceDN/>
              <w:rPr>
                <w:rFonts w:ascii="Arial" w:hAnsi="Arial" w:cs="Arial"/>
                <w:spacing w:val="-2"/>
              </w:rPr>
            </w:pPr>
            <w:r>
              <w:rPr>
                <w:rFonts w:ascii="Arial" w:hAnsi="Arial" w:cs="Arial"/>
                <w:spacing w:val="-2"/>
              </w:rPr>
              <w:t>The CEO, LHP, presented the Chief Executive Update for information and highlighted the following key points:</w:t>
            </w:r>
          </w:p>
          <w:p w14:paraId="02E08C9D" w14:textId="77777777" w:rsidR="00AD63E9" w:rsidRPr="00D53210" w:rsidRDefault="00AD63E9" w:rsidP="00AD63E9">
            <w:pPr>
              <w:widowControl/>
              <w:autoSpaceDE/>
              <w:autoSpaceDN/>
              <w:rPr>
                <w:rFonts w:ascii="Arial" w:hAnsi="Arial" w:cs="Arial"/>
                <w:spacing w:val="-2"/>
                <w:sz w:val="16"/>
                <w:szCs w:val="16"/>
              </w:rPr>
            </w:pPr>
          </w:p>
          <w:p w14:paraId="7B7F14A2" w14:textId="77777777" w:rsidR="00AD63E9" w:rsidRDefault="00AD63E9" w:rsidP="00AD63E9">
            <w:pPr>
              <w:pStyle w:val="ListParagraph"/>
              <w:widowControl/>
              <w:numPr>
                <w:ilvl w:val="0"/>
                <w:numId w:val="15"/>
              </w:numPr>
              <w:autoSpaceDE/>
              <w:autoSpaceDN/>
              <w:rPr>
                <w:rFonts w:ascii="Arial" w:hAnsi="Arial" w:cs="Arial"/>
                <w:spacing w:val="-2"/>
              </w:rPr>
            </w:pPr>
            <w:r w:rsidRPr="00D53210">
              <w:rPr>
                <w:rFonts w:ascii="Arial" w:hAnsi="Arial" w:cs="Arial"/>
                <w:spacing w:val="-2"/>
              </w:rPr>
              <w:t>A two-slide presentation was given</w:t>
            </w:r>
            <w:r>
              <w:rPr>
                <w:rFonts w:ascii="Arial" w:hAnsi="Arial" w:cs="Arial"/>
                <w:spacing w:val="-2"/>
              </w:rPr>
              <w:t xml:space="preserve"> to the Board,</w:t>
            </w:r>
            <w:r w:rsidRPr="00D53210">
              <w:rPr>
                <w:rFonts w:ascii="Arial" w:hAnsi="Arial" w:cs="Arial"/>
                <w:spacing w:val="-2"/>
              </w:rPr>
              <w:t xml:space="preserve"> which outlined the past accomplishments of LHP and its future </w:t>
            </w:r>
            <w:r w:rsidR="00892652">
              <w:rPr>
                <w:rFonts w:ascii="Arial" w:hAnsi="Arial" w:cs="Arial"/>
                <w:spacing w:val="-2"/>
              </w:rPr>
              <w:t>projected milestones</w:t>
            </w:r>
            <w:r w:rsidRPr="00D53210">
              <w:rPr>
                <w:rFonts w:ascii="Arial" w:hAnsi="Arial" w:cs="Arial"/>
                <w:spacing w:val="-2"/>
              </w:rPr>
              <w:t xml:space="preserve">.  </w:t>
            </w:r>
          </w:p>
          <w:p w14:paraId="5547947F" w14:textId="77777777" w:rsidR="00AD63E9" w:rsidRPr="00D53210" w:rsidRDefault="00AD63E9" w:rsidP="00AD63E9">
            <w:pPr>
              <w:pStyle w:val="ListParagraph"/>
              <w:widowControl/>
              <w:autoSpaceDE/>
              <w:autoSpaceDN/>
              <w:ind w:left="360"/>
              <w:rPr>
                <w:rFonts w:ascii="Arial" w:hAnsi="Arial" w:cs="Arial"/>
                <w:spacing w:val="-2"/>
                <w:sz w:val="16"/>
                <w:szCs w:val="16"/>
              </w:rPr>
            </w:pPr>
          </w:p>
          <w:p w14:paraId="3618B077" w14:textId="77777777" w:rsidR="00AD63E9" w:rsidRDefault="00AD63E9" w:rsidP="00AD63E9">
            <w:pPr>
              <w:pStyle w:val="ListParagraph"/>
              <w:widowControl/>
              <w:numPr>
                <w:ilvl w:val="0"/>
                <w:numId w:val="15"/>
              </w:numPr>
              <w:autoSpaceDE/>
              <w:autoSpaceDN/>
              <w:rPr>
                <w:rFonts w:ascii="Arial" w:hAnsi="Arial" w:cs="Arial"/>
                <w:spacing w:val="-2"/>
              </w:rPr>
            </w:pPr>
            <w:r w:rsidRPr="00D53210">
              <w:rPr>
                <w:rFonts w:ascii="Arial" w:hAnsi="Arial" w:cs="Arial"/>
                <w:spacing w:val="-2"/>
              </w:rPr>
              <w:t xml:space="preserve">It was confirmed that </w:t>
            </w:r>
            <w:r>
              <w:rPr>
                <w:rFonts w:ascii="Arial" w:hAnsi="Arial" w:cs="Arial"/>
                <w:spacing w:val="-2"/>
              </w:rPr>
              <w:t xml:space="preserve">Board </w:t>
            </w:r>
            <w:r w:rsidRPr="00D53210">
              <w:rPr>
                <w:rFonts w:ascii="Arial" w:hAnsi="Arial" w:cs="Arial"/>
                <w:spacing w:val="-2"/>
              </w:rPr>
              <w:t xml:space="preserve">members would be invited to participate in a strategy planning event, to be held in late Spring/early Summer 2021, to identify collaborative priorities and define the future focus of LHP.  </w:t>
            </w:r>
          </w:p>
          <w:p w14:paraId="6C36A762" w14:textId="77777777" w:rsidR="00AD63E9" w:rsidRPr="00D53210" w:rsidRDefault="00AD63E9" w:rsidP="00AD63E9">
            <w:pPr>
              <w:widowControl/>
              <w:autoSpaceDE/>
              <w:autoSpaceDN/>
              <w:rPr>
                <w:rFonts w:ascii="Arial" w:hAnsi="Arial" w:cs="Arial"/>
                <w:spacing w:val="-2"/>
              </w:rPr>
            </w:pPr>
            <w:r w:rsidRPr="00D53210">
              <w:rPr>
                <w:rFonts w:ascii="Arial" w:hAnsi="Arial" w:cs="Arial"/>
                <w:spacing w:val="-2"/>
              </w:rPr>
              <w:t xml:space="preserve"> </w:t>
            </w:r>
          </w:p>
          <w:p w14:paraId="07C058DC" w14:textId="77777777" w:rsidR="00AD63E9" w:rsidRDefault="00AD63E9" w:rsidP="00AD63E9">
            <w:pPr>
              <w:pStyle w:val="ListParagraph"/>
              <w:widowControl/>
              <w:numPr>
                <w:ilvl w:val="0"/>
                <w:numId w:val="15"/>
              </w:numPr>
              <w:autoSpaceDE/>
              <w:autoSpaceDN/>
              <w:rPr>
                <w:rFonts w:ascii="Arial" w:hAnsi="Arial" w:cs="Arial"/>
                <w:spacing w:val="-2"/>
              </w:rPr>
            </w:pPr>
            <w:r>
              <w:rPr>
                <w:rFonts w:ascii="Arial" w:hAnsi="Arial" w:cs="Arial"/>
                <w:spacing w:val="-2"/>
              </w:rPr>
              <w:t>The attention of the Board was drawn to the advanced position of the</w:t>
            </w:r>
            <w:r w:rsidRPr="00D53210">
              <w:rPr>
                <w:rFonts w:ascii="Arial" w:hAnsi="Arial" w:cs="Arial"/>
                <w:spacing w:val="-2"/>
              </w:rPr>
              <w:t xml:space="preserve"> </w:t>
            </w:r>
            <w:r>
              <w:rPr>
                <w:rFonts w:ascii="Arial" w:hAnsi="Arial" w:cs="Arial"/>
                <w:spacing w:val="-2"/>
              </w:rPr>
              <w:t>North West region in respect of the r</w:t>
            </w:r>
            <w:r w:rsidRPr="00D53210">
              <w:rPr>
                <w:rFonts w:ascii="Arial" w:hAnsi="Arial" w:cs="Arial"/>
                <w:spacing w:val="-2"/>
              </w:rPr>
              <w:t xml:space="preserve">ecently </w:t>
            </w:r>
            <w:r>
              <w:rPr>
                <w:rFonts w:ascii="Arial" w:hAnsi="Arial" w:cs="Arial"/>
                <w:spacing w:val="-2"/>
              </w:rPr>
              <w:t>published</w:t>
            </w:r>
            <w:r w:rsidRPr="00D53210">
              <w:rPr>
                <w:rFonts w:ascii="Arial" w:hAnsi="Arial" w:cs="Arial"/>
                <w:spacing w:val="-2"/>
              </w:rPr>
              <w:t xml:space="preserve"> DHSC guid</w:t>
            </w:r>
            <w:r w:rsidR="000C4F7C">
              <w:rPr>
                <w:rFonts w:ascii="Arial" w:hAnsi="Arial" w:cs="Arial"/>
                <w:spacing w:val="-2"/>
              </w:rPr>
              <w:t>elines</w:t>
            </w:r>
            <w:r w:rsidRPr="00D53210">
              <w:rPr>
                <w:rFonts w:ascii="Arial" w:hAnsi="Arial" w:cs="Arial"/>
                <w:spacing w:val="-2"/>
              </w:rPr>
              <w:t xml:space="preserve"> </w:t>
            </w:r>
            <w:r>
              <w:rPr>
                <w:rFonts w:ascii="Arial" w:hAnsi="Arial" w:cs="Arial"/>
                <w:spacing w:val="-2"/>
              </w:rPr>
              <w:t>pertaining to</w:t>
            </w:r>
            <w:r w:rsidRPr="00D53210">
              <w:rPr>
                <w:rFonts w:ascii="Arial" w:hAnsi="Arial" w:cs="Arial"/>
                <w:spacing w:val="-2"/>
              </w:rPr>
              <w:t xml:space="preserve"> the future of clinical research delivery in the UK</w:t>
            </w:r>
            <w:r>
              <w:rPr>
                <w:rFonts w:ascii="Arial" w:hAnsi="Arial" w:cs="Arial"/>
                <w:spacing w:val="-2"/>
              </w:rPr>
              <w:t xml:space="preserve">.  The importance of continued collaboration with partners to strengthen integrated working was stated.     </w:t>
            </w:r>
          </w:p>
          <w:p w14:paraId="791DA5F1" w14:textId="77777777" w:rsidR="00AD63E9" w:rsidRPr="00AD63E9" w:rsidRDefault="00AD63E9" w:rsidP="00AD63E9">
            <w:pPr>
              <w:pStyle w:val="ListParagraph"/>
              <w:rPr>
                <w:rFonts w:ascii="Arial" w:hAnsi="Arial" w:cs="Arial"/>
                <w:spacing w:val="-2"/>
                <w:sz w:val="16"/>
                <w:szCs w:val="16"/>
              </w:rPr>
            </w:pPr>
          </w:p>
          <w:p w14:paraId="01740D55" w14:textId="77777777" w:rsidR="00AD63E9" w:rsidRDefault="00AD63E9" w:rsidP="00AD63E9">
            <w:pPr>
              <w:widowControl/>
              <w:autoSpaceDE/>
              <w:autoSpaceDN/>
              <w:rPr>
                <w:rFonts w:ascii="Arial" w:hAnsi="Arial" w:cs="Arial"/>
                <w:spacing w:val="-2"/>
              </w:rPr>
            </w:pPr>
            <w:r>
              <w:rPr>
                <w:rFonts w:ascii="Arial" w:hAnsi="Arial" w:cs="Arial"/>
                <w:spacing w:val="-2"/>
              </w:rPr>
              <w:t xml:space="preserve">During discussions, the Board was pleased to note the positive progress demonstrated by LHP over the preceding three-year period. </w:t>
            </w:r>
            <w:r w:rsidR="00983CBE">
              <w:rPr>
                <w:rFonts w:ascii="Arial" w:hAnsi="Arial" w:cs="Arial"/>
                <w:spacing w:val="-2"/>
              </w:rPr>
              <w:t>Demand for the</w:t>
            </w:r>
            <w:r>
              <w:rPr>
                <w:rFonts w:ascii="Arial" w:hAnsi="Arial" w:cs="Arial"/>
                <w:spacing w:val="-2"/>
              </w:rPr>
              <w:t xml:space="preserve"> integral coordinating role of LHP, which was particularly evident throughout the pandemic, was anticipated to increase in light of the aforementioned DHSC guidance.  </w:t>
            </w:r>
          </w:p>
          <w:p w14:paraId="5C30363E" w14:textId="77777777" w:rsidR="00AD63E9" w:rsidRPr="00AD63E9" w:rsidRDefault="00AD63E9" w:rsidP="00AD63E9">
            <w:pPr>
              <w:widowControl/>
              <w:autoSpaceDE/>
              <w:autoSpaceDN/>
              <w:rPr>
                <w:rFonts w:ascii="Arial" w:hAnsi="Arial" w:cs="Arial"/>
                <w:spacing w:val="-2"/>
                <w:sz w:val="16"/>
                <w:szCs w:val="16"/>
              </w:rPr>
            </w:pPr>
          </w:p>
          <w:p w14:paraId="409DC37D" w14:textId="0B03515F" w:rsidR="00AD63E9" w:rsidRDefault="00AD63E9" w:rsidP="00AD63E9">
            <w:pPr>
              <w:pStyle w:val="BodyText"/>
              <w:rPr>
                <w:rFonts w:ascii="Arial" w:hAnsi="Arial" w:cs="Arial"/>
                <w:spacing w:val="-2"/>
                <w:sz w:val="22"/>
                <w:szCs w:val="22"/>
              </w:rPr>
            </w:pPr>
            <w:r>
              <w:rPr>
                <w:rFonts w:ascii="Arial" w:hAnsi="Arial" w:cs="Arial"/>
                <w:spacing w:val="-2"/>
                <w:sz w:val="22"/>
                <w:szCs w:val="22"/>
              </w:rPr>
              <w:t xml:space="preserve">The Board </w:t>
            </w:r>
            <w:r>
              <w:rPr>
                <w:rFonts w:ascii="Arial" w:hAnsi="Arial" w:cs="Arial"/>
                <w:b/>
                <w:spacing w:val="-2"/>
                <w:sz w:val="22"/>
                <w:szCs w:val="22"/>
              </w:rPr>
              <w:t>noted</w:t>
            </w:r>
            <w:r>
              <w:rPr>
                <w:rFonts w:ascii="Arial" w:hAnsi="Arial" w:cs="Arial"/>
                <w:spacing w:val="-2"/>
                <w:sz w:val="22"/>
                <w:szCs w:val="22"/>
              </w:rPr>
              <w:t xml:space="preserve"> the update and progress to date</w:t>
            </w:r>
            <w:r w:rsidR="007559A1">
              <w:rPr>
                <w:rFonts w:ascii="Arial" w:hAnsi="Arial" w:cs="Arial"/>
                <w:spacing w:val="-2"/>
                <w:sz w:val="22"/>
                <w:szCs w:val="22"/>
              </w:rPr>
              <w:t>.</w:t>
            </w:r>
            <w:r>
              <w:rPr>
                <w:rFonts w:ascii="Arial" w:hAnsi="Arial" w:cs="Arial"/>
                <w:spacing w:val="-2"/>
                <w:sz w:val="22"/>
                <w:szCs w:val="22"/>
              </w:rPr>
              <w:t xml:space="preserve"> </w:t>
            </w:r>
          </w:p>
          <w:p w14:paraId="7F6164FA" w14:textId="77777777" w:rsidR="00AD63E9" w:rsidRPr="00AD63E9" w:rsidRDefault="00AD63E9" w:rsidP="00AD63E9">
            <w:pPr>
              <w:pStyle w:val="BodyText"/>
              <w:rPr>
                <w:rFonts w:ascii="Arial" w:hAnsi="Arial" w:cs="Arial"/>
                <w:spacing w:val="-2"/>
                <w:sz w:val="16"/>
                <w:szCs w:val="16"/>
              </w:rPr>
            </w:pPr>
          </w:p>
          <w:p w14:paraId="566BD177" w14:textId="77777777" w:rsidR="00AD63E9" w:rsidRPr="001F2370" w:rsidRDefault="00AD63E9" w:rsidP="00AD63E9">
            <w:pPr>
              <w:pStyle w:val="BodyText"/>
              <w:rPr>
                <w:rFonts w:ascii="Arial" w:hAnsi="Arial" w:cs="Arial"/>
                <w:spacing w:val="-2"/>
                <w:sz w:val="22"/>
                <w:szCs w:val="22"/>
              </w:rPr>
            </w:pPr>
            <w:r>
              <w:rPr>
                <w:rFonts w:ascii="Arial" w:hAnsi="Arial" w:cs="Arial"/>
                <w:spacing w:val="-2"/>
                <w:sz w:val="22"/>
                <w:szCs w:val="22"/>
              </w:rPr>
              <w:t xml:space="preserve">The Board </w:t>
            </w:r>
            <w:r>
              <w:rPr>
                <w:rFonts w:ascii="Arial" w:hAnsi="Arial" w:cs="Arial"/>
                <w:b/>
                <w:spacing w:val="-2"/>
                <w:sz w:val="22"/>
                <w:szCs w:val="22"/>
              </w:rPr>
              <w:t>agreed</w:t>
            </w:r>
            <w:r>
              <w:rPr>
                <w:rFonts w:ascii="Arial" w:hAnsi="Arial" w:cs="Arial"/>
                <w:spacing w:val="-2"/>
                <w:sz w:val="22"/>
                <w:szCs w:val="22"/>
              </w:rPr>
              <w:t xml:space="preserve"> the proposal to regroup and refresh the LHP strategy, level of ambition and delivery in late Spring/early Summer.  </w:t>
            </w:r>
          </w:p>
          <w:p w14:paraId="014FABCF" w14:textId="77777777" w:rsidR="00AD63E9" w:rsidRPr="00777C29" w:rsidRDefault="00AD63E9" w:rsidP="00AD63E9">
            <w:pPr>
              <w:pStyle w:val="BodyText"/>
              <w:rPr>
                <w:rFonts w:ascii="Arial" w:hAnsi="Arial" w:cs="Arial"/>
                <w:sz w:val="16"/>
                <w:szCs w:val="16"/>
              </w:rPr>
            </w:pPr>
          </w:p>
        </w:tc>
        <w:tc>
          <w:tcPr>
            <w:tcW w:w="992" w:type="dxa"/>
          </w:tcPr>
          <w:p w14:paraId="687ED50D" w14:textId="77777777" w:rsidR="00AD63E9" w:rsidRPr="0056451B" w:rsidRDefault="00AD63E9" w:rsidP="00AD63E9">
            <w:pPr>
              <w:pStyle w:val="BodyText"/>
              <w:rPr>
                <w:rFonts w:ascii="Arial" w:hAnsi="Arial" w:cs="Arial"/>
                <w:b/>
                <w:color w:val="77A28C"/>
                <w:sz w:val="22"/>
                <w:szCs w:val="22"/>
                <w:lang w:val="en-GB"/>
              </w:rPr>
            </w:pPr>
          </w:p>
        </w:tc>
      </w:tr>
      <w:tr w:rsidR="00AD63E9" w:rsidRPr="0056451B" w14:paraId="67066F18" w14:textId="77777777" w:rsidTr="00510B40">
        <w:trPr>
          <w:trHeight w:val="327"/>
        </w:trPr>
        <w:tc>
          <w:tcPr>
            <w:tcW w:w="9498" w:type="dxa"/>
            <w:gridSpan w:val="3"/>
            <w:shd w:val="clear" w:color="auto" w:fill="0016E8"/>
          </w:tcPr>
          <w:p w14:paraId="3E192DFF" w14:textId="77777777" w:rsidR="00AD63E9" w:rsidRPr="00510B40" w:rsidRDefault="00AD63E9" w:rsidP="00AD63E9">
            <w:pPr>
              <w:pStyle w:val="BodyText"/>
              <w:rPr>
                <w:rFonts w:ascii="Arial Black" w:hAnsi="Arial Black" w:cs="Arial"/>
                <w:b/>
                <w:color w:val="FFFFFF" w:themeColor="background1"/>
                <w:sz w:val="22"/>
                <w:szCs w:val="22"/>
                <w:lang w:val="en-GB"/>
              </w:rPr>
            </w:pPr>
            <w:r w:rsidRPr="00510B40">
              <w:rPr>
                <w:rFonts w:ascii="Arial Black" w:hAnsi="Arial Black" w:cs="Arial"/>
                <w:b/>
                <w:color w:val="FFFFFF" w:themeColor="background1"/>
                <w:sz w:val="22"/>
                <w:szCs w:val="22"/>
                <w:lang w:val="en-GB"/>
              </w:rPr>
              <w:t>STRATEGY AND PERFORMANCE</w:t>
            </w:r>
          </w:p>
        </w:tc>
      </w:tr>
      <w:tr w:rsidR="00AD63E9" w:rsidRPr="0056451B" w14:paraId="54A2CD15" w14:textId="77777777" w:rsidTr="007A3C42">
        <w:trPr>
          <w:trHeight w:val="537"/>
        </w:trPr>
        <w:tc>
          <w:tcPr>
            <w:tcW w:w="1280" w:type="dxa"/>
            <w:shd w:val="clear" w:color="auto" w:fill="0016E8"/>
          </w:tcPr>
          <w:p w14:paraId="7CE0D54A" w14:textId="77777777" w:rsidR="00AD63E9" w:rsidRDefault="00AD63E9" w:rsidP="00AD63E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B20-21/</w:t>
            </w:r>
          </w:p>
          <w:p w14:paraId="58637576" w14:textId="77777777" w:rsidR="00AD63E9" w:rsidRDefault="00AD63E9" w:rsidP="00AD63E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079 (d)</w:t>
            </w:r>
          </w:p>
        </w:tc>
        <w:tc>
          <w:tcPr>
            <w:tcW w:w="7226" w:type="dxa"/>
            <w:shd w:val="clear" w:color="auto" w:fill="0016E8"/>
          </w:tcPr>
          <w:p w14:paraId="7A9E1A30" w14:textId="77777777" w:rsidR="00AD63E9" w:rsidRDefault="00AD63E9" w:rsidP="00AD63E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Reset Update</w:t>
            </w:r>
          </w:p>
        </w:tc>
        <w:tc>
          <w:tcPr>
            <w:tcW w:w="992" w:type="dxa"/>
            <w:shd w:val="clear" w:color="auto" w:fill="0016E8"/>
          </w:tcPr>
          <w:p w14:paraId="1E5F99FA" w14:textId="77777777" w:rsidR="00AD63E9" w:rsidRPr="00F1361C" w:rsidRDefault="00AD63E9" w:rsidP="00AD63E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Action</w:t>
            </w:r>
          </w:p>
        </w:tc>
      </w:tr>
      <w:tr w:rsidR="00AD63E9" w:rsidRPr="0056451B" w14:paraId="124E77DF" w14:textId="77777777" w:rsidTr="007A3C42">
        <w:trPr>
          <w:trHeight w:val="537"/>
        </w:trPr>
        <w:tc>
          <w:tcPr>
            <w:tcW w:w="1280" w:type="dxa"/>
          </w:tcPr>
          <w:p w14:paraId="04A2807D" w14:textId="77777777" w:rsidR="00AD63E9" w:rsidRPr="0056451B" w:rsidRDefault="00AD63E9" w:rsidP="00AD63E9">
            <w:pPr>
              <w:pStyle w:val="BodyText"/>
              <w:rPr>
                <w:rFonts w:ascii="Arial" w:hAnsi="Arial" w:cs="Arial"/>
                <w:color w:val="231F20"/>
                <w:sz w:val="22"/>
                <w:szCs w:val="22"/>
                <w:lang w:val="en-GB"/>
              </w:rPr>
            </w:pPr>
          </w:p>
        </w:tc>
        <w:tc>
          <w:tcPr>
            <w:tcW w:w="7226" w:type="dxa"/>
          </w:tcPr>
          <w:p w14:paraId="6927F76D" w14:textId="77777777" w:rsidR="00AD63E9" w:rsidRPr="001B5955" w:rsidRDefault="00AD63E9" w:rsidP="00AD63E9">
            <w:pPr>
              <w:pStyle w:val="BodyText"/>
              <w:rPr>
                <w:rFonts w:ascii="Arial" w:hAnsi="Arial" w:cs="Arial"/>
                <w:color w:val="231F20"/>
                <w:sz w:val="22"/>
                <w:szCs w:val="22"/>
                <w:lang w:val="en-GB"/>
              </w:rPr>
            </w:pPr>
            <w:r>
              <w:rPr>
                <w:rFonts w:ascii="Arial" w:hAnsi="Arial" w:cs="Arial"/>
                <w:color w:val="231F20"/>
                <w:sz w:val="22"/>
                <w:szCs w:val="22"/>
                <w:lang w:val="en-GB"/>
              </w:rPr>
              <w:t xml:space="preserve">The </w:t>
            </w:r>
            <w:proofErr w:type="spellStart"/>
            <w:r>
              <w:rPr>
                <w:rFonts w:ascii="Arial" w:hAnsi="Arial" w:cs="Arial"/>
                <w:color w:val="231F20"/>
                <w:sz w:val="22"/>
                <w:szCs w:val="22"/>
                <w:lang w:val="en-GB"/>
              </w:rPr>
              <w:t>DoRIE</w:t>
            </w:r>
            <w:proofErr w:type="spellEnd"/>
            <w:r>
              <w:rPr>
                <w:rFonts w:ascii="Arial" w:hAnsi="Arial" w:cs="Arial"/>
                <w:color w:val="231F20"/>
                <w:sz w:val="22"/>
                <w:szCs w:val="22"/>
                <w:lang w:val="en-GB"/>
              </w:rPr>
              <w:t xml:space="preserve"> presented the Reset Update for information and the following key points were highlighted:</w:t>
            </w:r>
          </w:p>
          <w:p w14:paraId="3D4BFD65" w14:textId="77777777" w:rsidR="00AD63E9" w:rsidRPr="00304C3E" w:rsidRDefault="00AD63E9" w:rsidP="00AD63E9">
            <w:pPr>
              <w:pStyle w:val="BodyText"/>
              <w:rPr>
                <w:rFonts w:ascii="Arial" w:hAnsi="Arial" w:cs="Arial"/>
                <w:color w:val="231F20"/>
                <w:sz w:val="16"/>
                <w:szCs w:val="16"/>
                <w:lang w:val="en-GB"/>
              </w:rPr>
            </w:pPr>
          </w:p>
          <w:p w14:paraId="2744DBA4" w14:textId="77777777" w:rsidR="00AD63E9" w:rsidRDefault="00AD63E9" w:rsidP="00AD63E9">
            <w:pPr>
              <w:pStyle w:val="BodyText"/>
              <w:numPr>
                <w:ilvl w:val="0"/>
                <w:numId w:val="15"/>
              </w:numPr>
              <w:rPr>
                <w:rFonts w:ascii="Arial" w:hAnsi="Arial" w:cs="Arial"/>
                <w:color w:val="231F20"/>
                <w:sz w:val="22"/>
                <w:szCs w:val="22"/>
                <w:lang w:val="en-GB"/>
              </w:rPr>
            </w:pPr>
            <w:r>
              <w:rPr>
                <w:rFonts w:ascii="Arial" w:hAnsi="Arial" w:cs="Arial"/>
                <w:color w:val="231F20"/>
                <w:sz w:val="22"/>
                <w:szCs w:val="22"/>
                <w:lang w:val="en-GB"/>
              </w:rPr>
              <w:t xml:space="preserve">It was confirmed that a key future role of LHP would be interlinking areas of practice.  As such, the reset would be prefaced to ensure its inclusivity for, and engagement with, all relevant parties. </w:t>
            </w:r>
          </w:p>
          <w:p w14:paraId="17AAF527" w14:textId="77777777" w:rsidR="00AD63E9" w:rsidRPr="001B5955" w:rsidRDefault="00AD63E9" w:rsidP="00AD63E9">
            <w:pPr>
              <w:pStyle w:val="BodyText"/>
              <w:ind w:left="360"/>
              <w:rPr>
                <w:rFonts w:ascii="Arial" w:hAnsi="Arial" w:cs="Arial"/>
                <w:color w:val="231F20"/>
                <w:sz w:val="16"/>
                <w:szCs w:val="16"/>
                <w:lang w:val="en-GB"/>
              </w:rPr>
            </w:pPr>
          </w:p>
          <w:p w14:paraId="148B9317" w14:textId="77777777" w:rsidR="00AD63E9" w:rsidRDefault="00AD63E9" w:rsidP="00AD63E9">
            <w:pPr>
              <w:pStyle w:val="BodyText"/>
              <w:numPr>
                <w:ilvl w:val="0"/>
                <w:numId w:val="15"/>
              </w:numPr>
              <w:rPr>
                <w:rFonts w:ascii="Arial" w:hAnsi="Arial" w:cs="Arial"/>
                <w:color w:val="231F20"/>
                <w:sz w:val="22"/>
                <w:szCs w:val="22"/>
                <w:lang w:val="en-GB"/>
              </w:rPr>
            </w:pPr>
            <w:r>
              <w:rPr>
                <w:rFonts w:ascii="Arial" w:hAnsi="Arial" w:cs="Arial"/>
                <w:color w:val="231F20"/>
                <w:sz w:val="22"/>
                <w:szCs w:val="22"/>
                <w:lang w:val="en-GB"/>
              </w:rPr>
              <w:t xml:space="preserve">Whilst the founding of the ICS was anticipated to generate a variety of opportunities, the resultant additional layer of complexity was recognised.  </w:t>
            </w:r>
            <w:r w:rsidR="00983CBE">
              <w:rPr>
                <w:rFonts w:ascii="Arial" w:hAnsi="Arial" w:cs="Arial"/>
                <w:color w:val="231F20"/>
                <w:sz w:val="22"/>
                <w:szCs w:val="22"/>
                <w:lang w:val="en-GB"/>
              </w:rPr>
              <w:t>Such complexity</w:t>
            </w:r>
            <w:r>
              <w:rPr>
                <w:rFonts w:ascii="Arial" w:hAnsi="Arial" w:cs="Arial"/>
                <w:color w:val="231F20"/>
                <w:sz w:val="22"/>
                <w:szCs w:val="22"/>
                <w:lang w:val="en-GB"/>
              </w:rPr>
              <w:t xml:space="preserve"> would necessitate application of an adaptable lens on its work using simple, clear and engaging language.  </w:t>
            </w:r>
          </w:p>
          <w:p w14:paraId="49969C7E" w14:textId="77777777" w:rsidR="00AD63E9" w:rsidRPr="00304C3E" w:rsidRDefault="00AD63E9" w:rsidP="00AD63E9">
            <w:pPr>
              <w:pStyle w:val="BodyText"/>
              <w:rPr>
                <w:rFonts w:ascii="Arial" w:hAnsi="Arial" w:cs="Arial"/>
                <w:color w:val="231F20"/>
                <w:sz w:val="16"/>
                <w:szCs w:val="16"/>
                <w:lang w:val="en-GB"/>
              </w:rPr>
            </w:pPr>
          </w:p>
          <w:p w14:paraId="31FE5E06" w14:textId="77777777" w:rsidR="00AD63E9" w:rsidRDefault="00AD63E9" w:rsidP="00AD63E9">
            <w:pPr>
              <w:pStyle w:val="BodyText"/>
              <w:numPr>
                <w:ilvl w:val="0"/>
                <w:numId w:val="15"/>
              </w:numPr>
              <w:rPr>
                <w:rFonts w:ascii="Arial" w:hAnsi="Arial" w:cs="Arial"/>
                <w:color w:val="231F20"/>
                <w:sz w:val="22"/>
                <w:szCs w:val="22"/>
                <w:lang w:val="en-GB"/>
              </w:rPr>
            </w:pPr>
            <w:r>
              <w:rPr>
                <w:rFonts w:ascii="Arial" w:hAnsi="Arial" w:cs="Arial"/>
                <w:color w:val="231F20"/>
                <w:sz w:val="22"/>
                <w:szCs w:val="22"/>
                <w:lang w:val="en-GB"/>
              </w:rPr>
              <w:t>An agile approach would be adopted to support strategic work across the key stakeholder priorities (</w:t>
            </w:r>
            <w:proofErr w:type="spellStart"/>
            <w:r>
              <w:rPr>
                <w:rFonts w:ascii="Arial" w:hAnsi="Arial" w:cs="Arial"/>
                <w:color w:val="231F20"/>
                <w:sz w:val="22"/>
                <w:szCs w:val="22"/>
                <w:lang w:val="en-GB"/>
              </w:rPr>
              <w:t>i</w:t>
            </w:r>
            <w:proofErr w:type="spellEnd"/>
            <w:r>
              <w:rPr>
                <w:rFonts w:ascii="Arial" w:hAnsi="Arial" w:cs="Arial"/>
                <w:color w:val="231F20"/>
                <w:sz w:val="22"/>
                <w:szCs w:val="22"/>
                <w:lang w:val="en-GB"/>
              </w:rPr>
              <w:t>) complexity and unmet need, (ii) driving equality, (iii) prevention and health improvement and (iv) new models of care.</w:t>
            </w:r>
          </w:p>
          <w:p w14:paraId="0669D444" w14:textId="77777777" w:rsidR="00AD63E9" w:rsidRPr="00304C3E" w:rsidRDefault="00AD63E9" w:rsidP="00AD63E9">
            <w:pPr>
              <w:pStyle w:val="BodyText"/>
              <w:rPr>
                <w:rFonts w:ascii="Arial" w:hAnsi="Arial" w:cs="Arial"/>
                <w:color w:val="231F20"/>
                <w:sz w:val="16"/>
                <w:szCs w:val="16"/>
                <w:lang w:val="en-GB"/>
              </w:rPr>
            </w:pPr>
          </w:p>
          <w:p w14:paraId="2500DE24" w14:textId="77777777" w:rsidR="00AD63E9" w:rsidRDefault="00AD63E9" w:rsidP="00AD63E9">
            <w:pPr>
              <w:pStyle w:val="BodyText"/>
              <w:numPr>
                <w:ilvl w:val="0"/>
                <w:numId w:val="15"/>
              </w:numPr>
              <w:rPr>
                <w:rFonts w:ascii="Arial" w:hAnsi="Arial" w:cs="Arial"/>
                <w:color w:val="231F20"/>
                <w:sz w:val="22"/>
                <w:szCs w:val="22"/>
                <w:lang w:val="en-GB"/>
              </w:rPr>
            </w:pPr>
            <w:r>
              <w:rPr>
                <w:rFonts w:ascii="Arial" w:hAnsi="Arial" w:cs="Arial"/>
                <w:color w:val="231F20"/>
                <w:sz w:val="22"/>
                <w:szCs w:val="22"/>
                <w:lang w:val="en-GB"/>
              </w:rPr>
              <w:t>To strengthen the existing system, t</w:t>
            </w:r>
            <w:r w:rsidRPr="002549F9">
              <w:rPr>
                <w:rFonts w:ascii="Arial" w:hAnsi="Arial" w:cs="Arial"/>
                <w:color w:val="231F20"/>
                <w:sz w:val="22"/>
                <w:szCs w:val="22"/>
                <w:lang w:val="en-GB"/>
              </w:rPr>
              <w:t>he importance of sustained partnership working</w:t>
            </w:r>
            <w:r>
              <w:rPr>
                <w:rFonts w:ascii="Arial" w:hAnsi="Arial" w:cs="Arial"/>
                <w:color w:val="231F20"/>
                <w:sz w:val="22"/>
                <w:szCs w:val="22"/>
                <w:lang w:val="en-GB"/>
              </w:rPr>
              <w:t xml:space="preserve">, maximisation of system assets and linking priority areas of practice through fora, such as the R&amp;D DG, </w:t>
            </w:r>
            <w:r w:rsidRPr="002549F9">
              <w:rPr>
                <w:rFonts w:ascii="Arial" w:hAnsi="Arial" w:cs="Arial"/>
                <w:color w:val="231F20"/>
                <w:sz w:val="22"/>
                <w:szCs w:val="22"/>
                <w:lang w:val="en-GB"/>
              </w:rPr>
              <w:t>was stated</w:t>
            </w:r>
            <w:r>
              <w:rPr>
                <w:rFonts w:ascii="Arial" w:hAnsi="Arial" w:cs="Arial"/>
                <w:color w:val="231F20"/>
                <w:sz w:val="22"/>
                <w:szCs w:val="22"/>
                <w:lang w:val="en-GB"/>
              </w:rPr>
              <w:t>.</w:t>
            </w:r>
          </w:p>
          <w:p w14:paraId="2D56CFB7" w14:textId="77777777" w:rsidR="00AD63E9" w:rsidRPr="00304C3E" w:rsidRDefault="00AD63E9" w:rsidP="00AD63E9">
            <w:pPr>
              <w:pStyle w:val="BodyText"/>
              <w:rPr>
                <w:rFonts w:ascii="Arial" w:hAnsi="Arial" w:cs="Arial"/>
                <w:color w:val="231F20"/>
                <w:sz w:val="16"/>
                <w:szCs w:val="16"/>
                <w:lang w:val="en-GB"/>
              </w:rPr>
            </w:pPr>
          </w:p>
          <w:p w14:paraId="766B61A4" w14:textId="77777777" w:rsidR="00AD63E9" w:rsidRDefault="00AD63E9" w:rsidP="00AD63E9">
            <w:pPr>
              <w:pStyle w:val="BodyText"/>
              <w:numPr>
                <w:ilvl w:val="0"/>
                <w:numId w:val="15"/>
              </w:numPr>
              <w:rPr>
                <w:rFonts w:ascii="Arial" w:hAnsi="Arial" w:cs="Arial"/>
                <w:color w:val="231F20"/>
                <w:sz w:val="22"/>
                <w:szCs w:val="22"/>
                <w:lang w:val="en-GB"/>
              </w:rPr>
            </w:pPr>
            <w:r>
              <w:rPr>
                <w:rFonts w:ascii="Arial" w:hAnsi="Arial" w:cs="Arial"/>
                <w:color w:val="231F20"/>
                <w:sz w:val="22"/>
                <w:szCs w:val="22"/>
                <w:lang w:val="en-GB"/>
              </w:rPr>
              <w:t>The methodology and behavioural changes required to achieve system wide improvements had been discussed by the SLG on 9 March 2021 and relevant governance arrangements included:</w:t>
            </w:r>
          </w:p>
          <w:p w14:paraId="108DB955" w14:textId="77777777" w:rsidR="00895DAD" w:rsidRPr="00895DAD" w:rsidRDefault="00895DAD" w:rsidP="00895DAD">
            <w:pPr>
              <w:pStyle w:val="BodyText"/>
              <w:rPr>
                <w:rFonts w:ascii="Arial" w:hAnsi="Arial" w:cs="Arial"/>
                <w:color w:val="231F20"/>
                <w:sz w:val="12"/>
                <w:szCs w:val="12"/>
                <w:lang w:val="en-GB"/>
              </w:rPr>
            </w:pPr>
          </w:p>
          <w:p w14:paraId="280BA2F5" w14:textId="5DCD8B80" w:rsidR="00AD63E9" w:rsidRDefault="00AD63E9" w:rsidP="00AD63E9">
            <w:pPr>
              <w:pStyle w:val="BodyText"/>
              <w:numPr>
                <w:ilvl w:val="1"/>
                <w:numId w:val="15"/>
              </w:numPr>
              <w:ind w:left="741" w:hanging="425"/>
              <w:rPr>
                <w:rFonts w:ascii="Arial" w:hAnsi="Arial" w:cs="Arial"/>
                <w:color w:val="231F20"/>
                <w:sz w:val="22"/>
                <w:szCs w:val="22"/>
                <w:lang w:val="en-GB"/>
              </w:rPr>
            </w:pPr>
            <w:r>
              <w:rPr>
                <w:rFonts w:ascii="Arial" w:hAnsi="Arial" w:cs="Arial"/>
                <w:color w:val="231F20"/>
                <w:sz w:val="22"/>
                <w:szCs w:val="22"/>
                <w:lang w:val="en-GB"/>
              </w:rPr>
              <w:t>Rolling chair</w:t>
            </w:r>
            <w:r w:rsidR="007559A1">
              <w:rPr>
                <w:rFonts w:ascii="Arial" w:hAnsi="Arial" w:cs="Arial"/>
                <w:color w:val="231F20"/>
                <w:sz w:val="22"/>
                <w:szCs w:val="22"/>
                <w:lang w:val="en-GB"/>
              </w:rPr>
              <w:t>-</w:t>
            </w:r>
            <w:r>
              <w:rPr>
                <w:rFonts w:ascii="Arial" w:hAnsi="Arial" w:cs="Arial"/>
                <w:color w:val="231F20"/>
                <w:sz w:val="22"/>
                <w:szCs w:val="22"/>
                <w:lang w:val="en-GB"/>
              </w:rPr>
              <w:t>ship across relevant groups.</w:t>
            </w:r>
          </w:p>
          <w:p w14:paraId="617769DE" w14:textId="77777777" w:rsidR="00895DAD" w:rsidRPr="00895DAD" w:rsidRDefault="00895DAD" w:rsidP="00895DAD">
            <w:pPr>
              <w:pStyle w:val="BodyText"/>
              <w:ind w:left="741"/>
              <w:rPr>
                <w:rFonts w:ascii="Arial" w:hAnsi="Arial" w:cs="Arial"/>
                <w:color w:val="231F20"/>
                <w:sz w:val="12"/>
                <w:szCs w:val="12"/>
                <w:lang w:val="en-GB"/>
              </w:rPr>
            </w:pPr>
          </w:p>
          <w:p w14:paraId="3D2553D3" w14:textId="77777777" w:rsidR="00AD63E9" w:rsidRDefault="00AD63E9" w:rsidP="00AD63E9">
            <w:pPr>
              <w:pStyle w:val="BodyText"/>
              <w:numPr>
                <w:ilvl w:val="1"/>
                <w:numId w:val="15"/>
              </w:numPr>
              <w:ind w:left="741" w:hanging="425"/>
              <w:rPr>
                <w:rFonts w:ascii="Arial" w:hAnsi="Arial" w:cs="Arial"/>
                <w:color w:val="231F20"/>
                <w:sz w:val="22"/>
                <w:szCs w:val="22"/>
                <w:lang w:val="en-GB"/>
              </w:rPr>
            </w:pPr>
            <w:r>
              <w:rPr>
                <w:rFonts w:ascii="Arial" w:hAnsi="Arial" w:cs="Arial"/>
                <w:color w:val="231F20"/>
                <w:sz w:val="22"/>
                <w:szCs w:val="22"/>
                <w:lang w:val="en-GB"/>
              </w:rPr>
              <w:t xml:space="preserve">Establishment of ongoing COVID research governance arrangements following stand down of the Command structure.  </w:t>
            </w:r>
          </w:p>
          <w:p w14:paraId="5C0D87E3" w14:textId="77777777" w:rsidR="00AD63E9" w:rsidRPr="00EA11F5" w:rsidRDefault="00AD63E9" w:rsidP="00AD63E9">
            <w:pPr>
              <w:pStyle w:val="BodyText"/>
              <w:ind w:left="1080"/>
              <w:rPr>
                <w:rFonts w:ascii="Arial" w:hAnsi="Arial" w:cs="Arial"/>
                <w:color w:val="231F20"/>
                <w:sz w:val="16"/>
                <w:szCs w:val="16"/>
                <w:lang w:val="en-GB"/>
              </w:rPr>
            </w:pPr>
          </w:p>
          <w:p w14:paraId="0E22FF30" w14:textId="77777777" w:rsidR="00AD63E9" w:rsidRPr="00830D96" w:rsidRDefault="00AD63E9" w:rsidP="00AD63E9">
            <w:pPr>
              <w:pStyle w:val="BodyText"/>
              <w:numPr>
                <w:ilvl w:val="0"/>
                <w:numId w:val="15"/>
              </w:numPr>
              <w:rPr>
                <w:rFonts w:ascii="Arial" w:hAnsi="Arial" w:cs="Arial"/>
                <w:color w:val="231F20"/>
                <w:sz w:val="22"/>
                <w:szCs w:val="22"/>
                <w:lang w:val="en-GB"/>
              </w:rPr>
            </w:pPr>
            <w:r>
              <w:rPr>
                <w:rFonts w:ascii="Arial" w:hAnsi="Arial" w:cs="Arial"/>
                <w:color w:val="231F20"/>
                <w:sz w:val="22"/>
                <w:szCs w:val="22"/>
                <w:lang w:val="en-GB"/>
              </w:rPr>
              <w:t>Where possible, outstanding actions would be completed prior to implementation of a new suite of objectives.</w:t>
            </w:r>
          </w:p>
          <w:p w14:paraId="6FA4813E" w14:textId="77777777" w:rsidR="00AD63E9" w:rsidRPr="00EA11F5" w:rsidRDefault="00AD63E9" w:rsidP="00AD63E9">
            <w:pPr>
              <w:pStyle w:val="BodyText"/>
              <w:rPr>
                <w:rFonts w:ascii="Arial" w:hAnsi="Arial" w:cs="Arial"/>
                <w:color w:val="231F20"/>
                <w:sz w:val="16"/>
                <w:szCs w:val="16"/>
                <w:lang w:val="en-GB"/>
              </w:rPr>
            </w:pPr>
          </w:p>
          <w:p w14:paraId="14FF1931" w14:textId="77777777" w:rsidR="00AD63E9" w:rsidRDefault="00AD63E9" w:rsidP="00AD63E9">
            <w:pPr>
              <w:pStyle w:val="BodyText"/>
              <w:rPr>
                <w:rFonts w:ascii="Arial" w:hAnsi="Arial" w:cs="Arial"/>
                <w:color w:val="231F20"/>
                <w:sz w:val="22"/>
                <w:szCs w:val="22"/>
                <w:lang w:val="en-GB"/>
              </w:rPr>
            </w:pPr>
            <w:r>
              <w:rPr>
                <w:rFonts w:ascii="Arial" w:hAnsi="Arial" w:cs="Arial"/>
                <w:color w:val="231F20"/>
                <w:sz w:val="22"/>
                <w:szCs w:val="22"/>
                <w:lang w:val="en-GB"/>
              </w:rPr>
              <w:t xml:space="preserve">During discussions the Board sought to determine whether the ICS would provide a forum for pre-existing disparate and multifaceted groups to better lever success. It was confirmed that a key function of the ICS would be workstream alignment and </w:t>
            </w:r>
            <w:r w:rsidR="00983CBE">
              <w:rPr>
                <w:rFonts w:ascii="Arial" w:hAnsi="Arial" w:cs="Arial"/>
                <w:color w:val="231F20"/>
                <w:sz w:val="22"/>
                <w:szCs w:val="22"/>
                <w:lang w:val="en-GB"/>
              </w:rPr>
              <w:t>efforts</w:t>
            </w:r>
            <w:r>
              <w:rPr>
                <w:rFonts w:ascii="Arial" w:hAnsi="Arial" w:cs="Arial"/>
                <w:color w:val="231F20"/>
                <w:sz w:val="22"/>
                <w:szCs w:val="22"/>
                <w:lang w:val="en-GB"/>
              </w:rPr>
              <w:t xml:space="preserve"> had commenced to define its parameters and operational procedures. </w:t>
            </w:r>
          </w:p>
          <w:p w14:paraId="19763569" w14:textId="77777777" w:rsidR="00AD63E9" w:rsidRPr="00AD63E9" w:rsidRDefault="00AD63E9" w:rsidP="00AD63E9">
            <w:pPr>
              <w:pStyle w:val="BodyText"/>
              <w:rPr>
                <w:rFonts w:ascii="Arial" w:hAnsi="Arial" w:cs="Arial"/>
                <w:color w:val="231F20"/>
                <w:sz w:val="16"/>
                <w:szCs w:val="16"/>
                <w:lang w:val="en-GB"/>
              </w:rPr>
            </w:pPr>
          </w:p>
          <w:p w14:paraId="66EBB0FE" w14:textId="77777777" w:rsidR="00AD63E9" w:rsidRPr="00F074A2" w:rsidRDefault="00AD63E9" w:rsidP="00AD63E9">
            <w:pPr>
              <w:pStyle w:val="BodyText"/>
              <w:rPr>
                <w:rFonts w:ascii="Arial" w:hAnsi="Arial" w:cs="Arial"/>
                <w:color w:val="231F20"/>
                <w:sz w:val="22"/>
                <w:szCs w:val="22"/>
                <w:lang w:val="en-GB"/>
              </w:rPr>
            </w:pPr>
            <w:r>
              <w:rPr>
                <w:rFonts w:ascii="Arial" w:hAnsi="Arial" w:cs="Arial"/>
                <w:color w:val="231F20"/>
                <w:sz w:val="22"/>
                <w:szCs w:val="22"/>
                <w:lang w:val="en-GB"/>
              </w:rPr>
              <w:t xml:space="preserve">The Board </w:t>
            </w:r>
            <w:r>
              <w:rPr>
                <w:rFonts w:ascii="Arial" w:hAnsi="Arial" w:cs="Arial"/>
                <w:b/>
                <w:color w:val="231F20"/>
                <w:sz w:val="22"/>
                <w:szCs w:val="22"/>
                <w:lang w:val="en-GB"/>
              </w:rPr>
              <w:t>noted</w:t>
            </w:r>
            <w:r>
              <w:rPr>
                <w:rFonts w:ascii="Arial" w:hAnsi="Arial" w:cs="Arial"/>
                <w:color w:val="231F20"/>
                <w:sz w:val="22"/>
                <w:szCs w:val="22"/>
                <w:lang w:val="en-GB"/>
              </w:rPr>
              <w:t xml:space="preserve"> the update and progress to date outlined within the Reset Update report. </w:t>
            </w:r>
          </w:p>
          <w:p w14:paraId="7AF1F4C9" w14:textId="77777777" w:rsidR="00AD63E9" w:rsidRPr="00AD63E9" w:rsidRDefault="00AD63E9" w:rsidP="00AD63E9">
            <w:pPr>
              <w:jc w:val="both"/>
              <w:rPr>
                <w:rFonts w:ascii="Arial" w:hAnsi="Arial" w:cs="Arial"/>
                <w:sz w:val="16"/>
                <w:szCs w:val="16"/>
              </w:rPr>
            </w:pPr>
          </w:p>
        </w:tc>
        <w:tc>
          <w:tcPr>
            <w:tcW w:w="992" w:type="dxa"/>
          </w:tcPr>
          <w:p w14:paraId="2F48AE2B" w14:textId="77777777" w:rsidR="00AD63E9" w:rsidRPr="0056451B" w:rsidRDefault="00AD63E9" w:rsidP="00AD63E9">
            <w:pPr>
              <w:pStyle w:val="BodyText"/>
              <w:rPr>
                <w:rFonts w:ascii="Arial" w:hAnsi="Arial" w:cs="Arial"/>
                <w:b/>
                <w:color w:val="77A28C"/>
                <w:sz w:val="22"/>
                <w:szCs w:val="22"/>
                <w:lang w:val="en-GB"/>
              </w:rPr>
            </w:pPr>
          </w:p>
        </w:tc>
      </w:tr>
      <w:tr w:rsidR="00AD63E9" w:rsidRPr="0056451B" w14:paraId="382F0339" w14:textId="77777777" w:rsidTr="007A3C42">
        <w:trPr>
          <w:trHeight w:val="537"/>
        </w:trPr>
        <w:tc>
          <w:tcPr>
            <w:tcW w:w="1280" w:type="dxa"/>
            <w:shd w:val="clear" w:color="auto" w:fill="0016E8"/>
          </w:tcPr>
          <w:p w14:paraId="67596E17" w14:textId="77777777" w:rsidR="00AD63E9" w:rsidRDefault="00AD63E9" w:rsidP="00AD63E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B20-21/</w:t>
            </w:r>
          </w:p>
          <w:p w14:paraId="6CE15E84" w14:textId="77777777" w:rsidR="00AD63E9" w:rsidRPr="00F1361C" w:rsidRDefault="00AD63E9" w:rsidP="00AD63E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080 (d)</w:t>
            </w:r>
          </w:p>
        </w:tc>
        <w:tc>
          <w:tcPr>
            <w:tcW w:w="7226" w:type="dxa"/>
            <w:shd w:val="clear" w:color="auto" w:fill="0016E8"/>
          </w:tcPr>
          <w:p w14:paraId="1CF3D8F4" w14:textId="77777777" w:rsidR="00AD63E9" w:rsidRPr="00777C29" w:rsidRDefault="00AD63E9" w:rsidP="00AD63E9">
            <w:pPr>
              <w:pStyle w:val="BodyText"/>
              <w:spacing w:before="60" w:after="60" w:line="276" w:lineRule="auto"/>
              <w:rPr>
                <w:rFonts w:ascii="Arial" w:hAnsi="Arial" w:cs="Arial"/>
                <w:b/>
                <w:color w:val="231F20"/>
                <w:sz w:val="22"/>
                <w:szCs w:val="22"/>
                <w:lang w:val="en-GB"/>
              </w:rPr>
            </w:pPr>
            <w:r>
              <w:rPr>
                <w:rFonts w:ascii="Arial" w:hAnsi="Arial" w:cs="Arial"/>
                <w:b/>
                <w:color w:val="FFFFFF" w:themeColor="background1"/>
                <w:sz w:val="22"/>
                <w:szCs w:val="22"/>
                <w:lang w:val="en-GB"/>
              </w:rPr>
              <w:t>LHP Business and Financial Plan 2021/22</w:t>
            </w:r>
          </w:p>
        </w:tc>
        <w:tc>
          <w:tcPr>
            <w:tcW w:w="992" w:type="dxa"/>
            <w:shd w:val="clear" w:color="auto" w:fill="0016E8"/>
          </w:tcPr>
          <w:p w14:paraId="51D6CACD" w14:textId="77777777" w:rsidR="00AD63E9" w:rsidRPr="00F1361C" w:rsidRDefault="00AD63E9" w:rsidP="00AD63E9">
            <w:pPr>
              <w:pStyle w:val="BodyText"/>
              <w:spacing w:before="60" w:after="60" w:line="276" w:lineRule="auto"/>
              <w:rPr>
                <w:rFonts w:ascii="Arial" w:hAnsi="Arial" w:cs="Arial"/>
                <w:b/>
                <w:color w:val="FFFFFF" w:themeColor="background1"/>
                <w:sz w:val="22"/>
                <w:szCs w:val="22"/>
                <w:lang w:val="en-GB"/>
              </w:rPr>
            </w:pPr>
            <w:r>
              <w:rPr>
                <w:rFonts w:ascii="Arial" w:hAnsi="Arial" w:cs="Arial"/>
                <w:b/>
                <w:color w:val="FFFFFF" w:themeColor="background1"/>
                <w:sz w:val="22"/>
                <w:szCs w:val="22"/>
                <w:lang w:val="en-GB"/>
              </w:rPr>
              <w:t>Action</w:t>
            </w:r>
          </w:p>
        </w:tc>
      </w:tr>
      <w:tr w:rsidR="00AD63E9" w:rsidRPr="0056451B" w14:paraId="2795899D" w14:textId="77777777" w:rsidTr="007A3C42">
        <w:trPr>
          <w:trHeight w:val="537"/>
        </w:trPr>
        <w:tc>
          <w:tcPr>
            <w:tcW w:w="1280" w:type="dxa"/>
          </w:tcPr>
          <w:p w14:paraId="7E9B78FF" w14:textId="77777777" w:rsidR="005417D7" w:rsidRDefault="005417D7" w:rsidP="00AD63E9">
            <w:pPr>
              <w:pStyle w:val="BodyText"/>
              <w:rPr>
                <w:rFonts w:ascii="Arial" w:hAnsi="Arial" w:cs="Arial"/>
                <w:color w:val="231F20"/>
                <w:sz w:val="22"/>
                <w:szCs w:val="22"/>
                <w:lang w:val="en-GB"/>
              </w:rPr>
            </w:pPr>
          </w:p>
          <w:p w14:paraId="2D7DBFEE" w14:textId="77777777" w:rsidR="005417D7" w:rsidRPr="005417D7" w:rsidRDefault="005417D7" w:rsidP="005417D7">
            <w:pPr>
              <w:rPr>
                <w:lang w:val="en-GB"/>
              </w:rPr>
            </w:pPr>
          </w:p>
          <w:p w14:paraId="4C38D983" w14:textId="77777777" w:rsidR="005417D7" w:rsidRPr="005417D7" w:rsidRDefault="005417D7" w:rsidP="005417D7">
            <w:pPr>
              <w:rPr>
                <w:lang w:val="en-GB"/>
              </w:rPr>
            </w:pPr>
          </w:p>
          <w:p w14:paraId="3BFD5E71" w14:textId="77777777" w:rsidR="005417D7" w:rsidRPr="005417D7" w:rsidRDefault="005417D7" w:rsidP="005417D7">
            <w:pPr>
              <w:rPr>
                <w:lang w:val="en-GB"/>
              </w:rPr>
            </w:pPr>
          </w:p>
          <w:p w14:paraId="021CE574" w14:textId="77777777" w:rsidR="005417D7" w:rsidRPr="005417D7" w:rsidRDefault="005417D7" w:rsidP="005417D7">
            <w:pPr>
              <w:rPr>
                <w:lang w:val="en-GB"/>
              </w:rPr>
            </w:pPr>
          </w:p>
          <w:p w14:paraId="299B42CC" w14:textId="77777777" w:rsidR="005417D7" w:rsidRPr="005417D7" w:rsidRDefault="005417D7" w:rsidP="005417D7">
            <w:pPr>
              <w:rPr>
                <w:lang w:val="en-GB"/>
              </w:rPr>
            </w:pPr>
          </w:p>
          <w:p w14:paraId="445E53AB" w14:textId="77777777" w:rsidR="005417D7" w:rsidRPr="005417D7" w:rsidRDefault="005417D7" w:rsidP="005417D7">
            <w:pPr>
              <w:rPr>
                <w:lang w:val="en-GB"/>
              </w:rPr>
            </w:pPr>
          </w:p>
          <w:p w14:paraId="71BCA381" w14:textId="77777777" w:rsidR="005417D7" w:rsidRPr="005417D7" w:rsidRDefault="005417D7" w:rsidP="005417D7">
            <w:pPr>
              <w:rPr>
                <w:lang w:val="en-GB"/>
              </w:rPr>
            </w:pPr>
          </w:p>
          <w:p w14:paraId="6CD98AA4" w14:textId="77777777" w:rsidR="005417D7" w:rsidRPr="005417D7" w:rsidRDefault="005417D7" w:rsidP="005417D7">
            <w:pPr>
              <w:rPr>
                <w:lang w:val="en-GB"/>
              </w:rPr>
            </w:pPr>
          </w:p>
          <w:p w14:paraId="70A89C4D" w14:textId="77777777" w:rsidR="005417D7" w:rsidRPr="005417D7" w:rsidRDefault="005417D7" w:rsidP="005417D7">
            <w:pPr>
              <w:rPr>
                <w:lang w:val="en-GB"/>
              </w:rPr>
            </w:pPr>
          </w:p>
          <w:p w14:paraId="0F813761" w14:textId="77777777" w:rsidR="005417D7" w:rsidRPr="005417D7" w:rsidRDefault="005417D7" w:rsidP="005417D7">
            <w:pPr>
              <w:rPr>
                <w:lang w:val="en-GB"/>
              </w:rPr>
            </w:pPr>
          </w:p>
          <w:p w14:paraId="6B362C06" w14:textId="77777777" w:rsidR="005417D7" w:rsidRPr="005417D7" w:rsidRDefault="005417D7" w:rsidP="005417D7">
            <w:pPr>
              <w:rPr>
                <w:lang w:val="en-GB"/>
              </w:rPr>
            </w:pPr>
          </w:p>
          <w:p w14:paraId="1843CD54" w14:textId="77777777" w:rsidR="005417D7" w:rsidRPr="005417D7" w:rsidRDefault="005417D7" w:rsidP="005417D7">
            <w:pPr>
              <w:rPr>
                <w:lang w:val="en-GB"/>
              </w:rPr>
            </w:pPr>
          </w:p>
          <w:p w14:paraId="7C28DFC3" w14:textId="77777777" w:rsidR="005417D7" w:rsidRPr="005417D7" w:rsidRDefault="005417D7" w:rsidP="005417D7">
            <w:pPr>
              <w:rPr>
                <w:lang w:val="en-GB"/>
              </w:rPr>
            </w:pPr>
          </w:p>
          <w:p w14:paraId="471D2A49" w14:textId="77777777" w:rsidR="005417D7" w:rsidRPr="005417D7" w:rsidRDefault="005417D7" w:rsidP="005417D7">
            <w:pPr>
              <w:rPr>
                <w:lang w:val="en-GB"/>
              </w:rPr>
            </w:pPr>
          </w:p>
          <w:p w14:paraId="44EC0278" w14:textId="77777777" w:rsidR="005417D7" w:rsidRPr="005417D7" w:rsidRDefault="005417D7" w:rsidP="005417D7">
            <w:pPr>
              <w:rPr>
                <w:lang w:val="en-GB"/>
              </w:rPr>
            </w:pPr>
          </w:p>
          <w:p w14:paraId="2D27882B" w14:textId="77777777" w:rsidR="005417D7" w:rsidRPr="005417D7" w:rsidRDefault="005417D7" w:rsidP="005417D7">
            <w:pPr>
              <w:rPr>
                <w:lang w:val="en-GB"/>
              </w:rPr>
            </w:pPr>
          </w:p>
          <w:p w14:paraId="609F938A" w14:textId="77777777" w:rsidR="005417D7" w:rsidRPr="005417D7" w:rsidRDefault="005417D7" w:rsidP="005417D7">
            <w:pPr>
              <w:rPr>
                <w:lang w:val="en-GB"/>
              </w:rPr>
            </w:pPr>
          </w:p>
          <w:p w14:paraId="64EBFEA1" w14:textId="77777777" w:rsidR="005417D7" w:rsidRPr="005417D7" w:rsidRDefault="005417D7" w:rsidP="005417D7">
            <w:pPr>
              <w:rPr>
                <w:lang w:val="en-GB"/>
              </w:rPr>
            </w:pPr>
          </w:p>
          <w:p w14:paraId="4C945D19" w14:textId="77777777" w:rsidR="005417D7" w:rsidRPr="005417D7" w:rsidRDefault="005417D7" w:rsidP="005417D7">
            <w:pPr>
              <w:rPr>
                <w:lang w:val="en-GB"/>
              </w:rPr>
            </w:pPr>
          </w:p>
          <w:p w14:paraId="72C47686" w14:textId="77777777" w:rsidR="005417D7" w:rsidRPr="005417D7" w:rsidRDefault="005417D7" w:rsidP="005417D7">
            <w:pPr>
              <w:rPr>
                <w:lang w:val="en-GB"/>
              </w:rPr>
            </w:pPr>
          </w:p>
          <w:p w14:paraId="7603E8D7" w14:textId="77777777" w:rsidR="005417D7" w:rsidRPr="005417D7" w:rsidRDefault="005417D7" w:rsidP="005417D7">
            <w:pPr>
              <w:rPr>
                <w:lang w:val="en-GB"/>
              </w:rPr>
            </w:pPr>
          </w:p>
          <w:p w14:paraId="0F086B2E" w14:textId="77777777" w:rsidR="005417D7" w:rsidRPr="005417D7" w:rsidRDefault="005417D7" w:rsidP="005417D7">
            <w:pPr>
              <w:rPr>
                <w:lang w:val="en-GB"/>
              </w:rPr>
            </w:pPr>
          </w:p>
          <w:p w14:paraId="51048CEA" w14:textId="77777777" w:rsidR="005417D7" w:rsidRPr="005417D7" w:rsidRDefault="005417D7" w:rsidP="005417D7">
            <w:pPr>
              <w:rPr>
                <w:lang w:val="en-GB"/>
              </w:rPr>
            </w:pPr>
          </w:p>
          <w:p w14:paraId="369ED89B" w14:textId="77777777" w:rsidR="005417D7" w:rsidRPr="005417D7" w:rsidRDefault="005417D7" w:rsidP="005417D7">
            <w:pPr>
              <w:rPr>
                <w:lang w:val="en-GB"/>
              </w:rPr>
            </w:pPr>
          </w:p>
          <w:p w14:paraId="06E885DC" w14:textId="77777777" w:rsidR="005417D7" w:rsidRPr="005417D7" w:rsidRDefault="005417D7" w:rsidP="005417D7">
            <w:pPr>
              <w:rPr>
                <w:lang w:val="en-GB"/>
              </w:rPr>
            </w:pPr>
          </w:p>
          <w:p w14:paraId="2163EA58" w14:textId="77777777" w:rsidR="005417D7" w:rsidRPr="005417D7" w:rsidRDefault="005417D7" w:rsidP="005417D7">
            <w:pPr>
              <w:rPr>
                <w:lang w:val="en-GB"/>
              </w:rPr>
            </w:pPr>
          </w:p>
          <w:p w14:paraId="1121E5E6" w14:textId="77777777" w:rsidR="005417D7" w:rsidRPr="005417D7" w:rsidRDefault="005417D7" w:rsidP="005417D7">
            <w:pPr>
              <w:rPr>
                <w:lang w:val="en-GB"/>
              </w:rPr>
            </w:pPr>
          </w:p>
          <w:p w14:paraId="5C7D574F" w14:textId="77777777" w:rsidR="005417D7" w:rsidRPr="005417D7" w:rsidRDefault="005417D7" w:rsidP="005417D7">
            <w:pPr>
              <w:rPr>
                <w:lang w:val="en-GB"/>
              </w:rPr>
            </w:pPr>
          </w:p>
          <w:p w14:paraId="4F8B58BA" w14:textId="77777777" w:rsidR="005417D7" w:rsidRPr="005417D7" w:rsidRDefault="005417D7" w:rsidP="005417D7">
            <w:pPr>
              <w:rPr>
                <w:lang w:val="en-GB"/>
              </w:rPr>
            </w:pPr>
          </w:p>
          <w:p w14:paraId="2FD7A80B" w14:textId="77777777" w:rsidR="005417D7" w:rsidRPr="005417D7" w:rsidRDefault="005417D7" w:rsidP="005417D7">
            <w:pPr>
              <w:rPr>
                <w:lang w:val="en-GB"/>
              </w:rPr>
            </w:pPr>
          </w:p>
          <w:p w14:paraId="7F568AFB" w14:textId="77777777" w:rsidR="005417D7" w:rsidRPr="005417D7" w:rsidRDefault="005417D7" w:rsidP="005417D7">
            <w:pPr>
              <w:rPr>
                <w:lang w:val="en-GB"/>
              </w:rPr>
            </w:pPr>
          </w:p>
          <w:p w14:paraId="361EA8FC" w14:textId="77777777" w:rsidR="005417D7" w:rsidRPr="005417D7" w:rsidRDefault="005417D7" w:rsidP="005417D7">
            <w:pPr>
              <w:rPr>
                <w:lang w:val="en-GB"/>
              </w:rPr>
            </w:pPr>
          </w:p>
          <w:p w14:paraId="5145914E" w14:textId="77777777" w:rsidR="005417D7" w:rsidRPr="005417D7" w:rsidRDefault="005417D7" w:rsidP="005417D7">
            <w:pPr>
              <w:rPr>
                <w:lang w:val="en-GB"/>
              </w:rPr>
            </w:pPr>
          </w:p>
          <w:p w14:paraId="74E43B4B" w14:textId="77777777" w:rsidR="005417D7" w:rsidRPr="005417D7" w:rsidRDefault="005417D7" w:rsidP="005417D7">
            <w:pPr>
              <w:rPr>
                <w:lang w:val="en-GB"/>
              </w:rPr>
            </w:pPr>
          </w:p>
          <w:p w14:paraId="72C3A3E7" w14:textId="77777777" w:rsidR="005417D7" w:rsidRPr="005417D7" w:rsidRDefault="005417D7" w:rsidP="005417D7">
            <w:pPr>
              <w:rPr>
                <w:lang w:val="en-GB"/>
              </w:rPr>
            </w:pPr>
          </w:p>
          <w:p w14:paraId="5673D844" w14:textId="77777777" w:rsidR="005417D7" w:rsidRPr="005417D7" w:rsidRDefault="005417D7" w:rsidP="005417D7">
            <w:pPr>
              <w:rPr>
                <w:lang w:val="en-GB"/>
              </w:rPr>
            </w:pPr>
          </w:p>
          <w:p w14:paraId="353C9294" w14:textId="77777777" w:rsidR="005417D7" w:rsidRPr="005417D7" w:rsidRDefault="005417D7" w:rsidP="005417D7">
            <w:pPr>
              <w:rPr>
                <w:lang w:val="en-GB"/>
              </w:rPr>
            </w:pPr>
          </w:p>
          <w:p w14:paraId="6FD0047D" w14:textId="77777777" w:rsidR="005417D7" w:rsidRPr="005417D7" w:rsidRDefault="005417D7" w:rsidP="005417D7">
            <w:pPr>
              <w:rPr>
                <w:lang w:val="en-GB"/>
              </w:rPr>
            </w:pPr>
          </w:p>
          <w:p w14:paraId="1A492F9D" w14:textId="77777777" w:rsidR="005417D7" w:rsidRPr="005417D7" w:rsidRDefault="005417D7" w:rsidP="005417D7">
            <w:pPr>
              <w:rPr>
                <w:lang w:val="en-GB"/>
              </w:rPr>
            </w:pPr>
          </w:p>
          <w:p w14:paraId="04B46BC9" w14:textId="77777777" w:rsidR="005417D7" w:rsidRPr="005417D7" w:rsidRDefault="005417D7" w:rsidP="005417D7">
            <w:pPr>
              <w:rPr>
                <w:lang w:val="en-GB"/>
              </w:rPr>
            </w:pPr>
          </w:p>
          <w:p w14:paraId="1897B804" w14:textId="77777777" w:rsidR="005417D7" w:rsidRPr="005417D7" w:rsidRDefault="005417D7" w:rsidP="005417D7">
            <w:pPr>
              <w:rPr>
                <w:lang w:val="en-GB"/>
              </w:rPr>
            </w:pPr>
          </w:p>
          <w:p w14:paraId="0F7B3B8F" w14:textId="77777777" w:rsidR="005417D7" w:rsidRPr="005417D7" w:rsidRDefault="005417D7" w:rsidP="005417D7">
            <w:pPr>
              <w:rPr>
                <w:lang w:val="en-GB"/>
              </w:rPr>
            </w:pPr>
          </w:p>
          <w:p w14:paraId="05A8A915" w14:textId="77777777" w:rsidR="005417D7" w:rsidRPr="005417D7" w:rsidRDefault="005417D7" w:rsidP="005417D7">
            <w:pPr>
              <w:rPr>
                <w:lang w:val="en-GB"/>
              </w:rPr>
            </w:pPr>
          </w:p>
          <w:p w14:paraId="326B2CB9" w14:textId="77777777" w:rsidR="005417D7" w:rsidRPr="005417D7" w:rsidRDefault="005417D7" w:rsidP="005417D7">
            <w:pPr>
              <w:rPr>
                <w:lang w:val="en-GB"/>
              </w:rPr>
            </w:pPr>
          </w:p>
          <w:p w14:paraId="549F817C" w14:textId="77777777" w:rsidR="005417D7" w:rsidRPr="005417D7" w:rsidRDefault="005417D7" w:rsidP="005417D7">
            <w:pPr>
              <w:rPr>
                <w:lang w:val="en-GB"/>
              </w:rPr>
            </w:pPr>
          </w:p>
          <w:p w14:paraId="06374871" w14:textId="77777777" w:rsidR="005417D7" w:rsidRPr="005417D7" w:rsidRDefault="005417D7" w:rsidP="005417D7">
            <w:pPr>
              <w:rPr>
                <w:lang w:val="en-GB"/>
              </w:rPr>
            </w:pPr>
          </w:p>
          <w:p w14:paraId="11E2DB17" w14:textId="77777777" w:rsidR="005417D7" w:rsidRPr="005417D7" w:rsidRDefault="005417D7" w:rsidP="005417D7">
            <w:pPr>
              <w:rPr>
                <w:lang w:val="en-GB"/>
              </w:rPr>
            </w:pPr>
          </w:p>
          <w:p w14:paraId="46FBB222" w14:textId="77777777" w:rsidR="00AD63E9" w:rsidRPr="005417D7" w:rsidRDefault="005417D7" w:rsidP="005417D7">
            <w:pPr>
              <w:tabs>
                <w:tab w:val="left" w:pos="1020"/>
              </w:tabs>
              <w:rPr>
                <w:lang w:val="en-GB"/>
              </w:rPr>
            </w:pPr>
            <w:r>
              <w:rPr>
                <w:lang w:val="en-GB"/>
              </w:rPr>
              <w:tab/>
            </w:r>
          </w:p>
        </w:tc>
        <w:tc>
          <w:tcPr>
            <w:tcW w:w="7226" w:type="dxa"/>
          </w:tcPr>
          <w:p w14:paraId="40EDA5B5" w14:textId="77777777" w:rsidR="00AD63E9" w:rsidRDefault="00AD63E9" w:rsidP="00AD63E9">
            <w:pPr>
              <w:rPr>
                <w:rFonts w:ascii="Arial" w:hAnsi="Arial" w:cs="Arial"/>
              </w:rPr>
            </w:pPr>
            <w:r>
              <w:rPr>
                <w:rFonts w:ascii="Arial" w:hAnsi="Arial" w:cs="Arial"/>
              </w:rPr>
              <w:lastRenderedPageBreak/>
              <w:t xml:space="preserve">The </w:t>
            </w:r>
            <w:proofErr w:type="spellStart"/>
            <w:r>
              <w:rPr>
                <w:rFonts w:ascii="Arial" w:hAnsi="Arial" w:cs="Arial"/>
              </w:rPr>
              <w:t>DoDP</w:t>
            </w:r>
            <w:proofErr w:type="spellEnd"/>
            <w:r>
              <w:rPr>
                <w:rFonts w:ascii="Arial" w:hAnsi="Arial" w:cs="Arial"/>
              </w:rPr>
              <w:t xml:space="preserve"> presented the LHP Business and Financial Plan 2021/22 to the Board for approval.  The following key points were </w:t>
            </w:r>
            <w:r w:rsidR="00983CBE">
              <w:rPr>
                <w:rFonts w:ascii="Arial" w:hAnsi="Arial" w:cs="Arial"/>
              </w:rPr>
              <w:t>noted</w:t>
            </w:r>
            <w:r>
              <w:rPr>
                <w:rFonts w:ascii="Arial" w:hAnsi="Arial" w:cs="Arial"/>
              </w:rPr>
              <w:t>:</w:t>
            </w:r>
          </w:p>
          <w:p w14:paraId="77FAE50C" w14:textId="77777777" w:rsidR="00983CBE" w:rsidRPr="00983CBE" w:rsidRDefault="00983CBE" w:rsidP="00AD63E9">
            <w:pPr>
              <w:rPr>
                <w:rFonts w:ascii="Arial" w:hAnsi="Arial" w:cs="Arial"/>
                <w:sz w:val="16"/>
                <w:szCs w:val="16"/>
              </w:rPr>
            </w:pPr>
          </w:p>
          <w:p w14:paraId="6F31E475" w14:textId="77777777" w:rsidR="00AD63E9" w:rsidRDefault="00AD63E9" w:rsidP="00AD63E9">
            <w:pPr>
              <w:pStyle w:val="ListParagraph"/>
              <w:numPr>
                <w:ilvl w:val="0"/>
                <w:numId w:val="16"/>
              </w:numPr>
              <w:rPr>
                <w:rFonts w:ascii="Arial" w:hAnsi="Arial" w:cs="Arial"/>
              </w:rPr>
            </w:pPr>
            <w:r>
              <w:rPr>
                <w:rFonts w:ascii="Arial" w:hAnsi="Arial" w:cs="Arial"/>
              </w:rPr>
              <w:t xml:space="preserve">The LHP Business and Financial Plan 2021/22 (‘the plan’) had been developed </w:t>
            </w:r>
            <w:proofErr w:type="spellStart"/>
            <w:r w:rsidR="00A71921">
              <w:rPr>
                <w:rFonts w:ascii="Arial" w:hAnsi="Arial" w:cs="Arial"/>
              </w:rPr>
              <w:t>utilising</w:t>
            </w:r>
            <w:proofErr w:type="spellEnd"/>
            <w:r w:rsidR="00A71921">
              <w:rPr>
                <w:rFonts w:ascii="Arial" w:hAnsi="Arial" w:cs="Arial"/>
              </w:rPr>
              <w:t xml:space="preserve"> a scenario-based approach.  The</w:t>
            </w:r>
            <w:r>
              <w:rPr>
                <w:rFonts w:ascii="Arial" w:hAnsi="Arial" w:cs="Arial"/>
              </w:rPr>
              <w:t xml:space="preserve"> scenarios would be implemented subject to receipt of the necessary income:</w:t>
            </w:r>
          </w:p>
          <w:p w14:paraId="68165A4E" w14:textId="77777777" w:rsidR="00AD63E9" w:rsidRPr="0046043E" w:rsidRDefault="00AD63E9" w:rsidP="00AD63E9">
            <w:pPr>
              <w:pStyle w:val="ListParagraph"/>
              <w:ind w:left="360"/>
              <w:rPr>
                <w:rFonts w:ascii="Arial" w:hAnsi="Arial" w:cs="Arial"/>
                <w:sz w:val="12"/>
                <w:szCs w:val="12"/>
              </w:rPr>
            </w:pPr>
          </w:p>
          <w:p w14:paraId="3C9361A4" w14:textId="77777777" w:rsidR="00AD63E9" w:rsidRDefault="00AD63E9" w:rsidP="00AD63E9">
            <w:pPr>
              <w:pStyle w:val="ListParagraph"/>
              <w:numPr>
                <w:ilvl w:val="1"/>
                <w:numId w:val="16"/>
              </w:numPr>
              <w:ind w:left="599" w:hanging="283"/>
              <w:rPr>
                <w:rFonts w:ascii="Arial" w:hAnsi="Arial" w:cs="Arial"/>
              </w:rPr>
            </w:pPr>
            <w:r>
              <w:rPr>
                <w:rFonts w:ascii="Arial" w:hAnsi="Arial" w:cs="Arial"/>
              </w:rPr>
              <w:t xml:space="preserve">Baseline </w:t>
            </w:r>
            <w:r w:rsidR="00A71921">
              <w:rPr>
                <w:rFonts w:ascii="Arial" w:hAnsi="Arial" w:cs="Arial"/>
              </w:rPr>
              <w:t>-</w:t>
            </w:r>
            <w:r>
              <w:rPr>
                <w:rFonts w:ascii="Arial" w:hAnsi="Arial" w:cs="Arial"/>
              </w:rPr>
              <w:t xml:space="preserve"> affordable based on current membership fees and income associated with the CDC. </w:t>
            </w:r>
          </w:p>
          <w:p w14:paraId="7D159B5A" w14:textId="77777777" w:rsidR="00AD63E9" w:rsidRPr="0046043E" w:rsidRDefault="00AD63E9" w:rsidP="00AD63E9">
            <w:pPr>
              <w:pStyle w:val="ListParagraph"/>
              <w:ind w:left="599"/>
              <w:rPr>
                <w:rFonts w:ascii="Arial" w:hAnsi="Arial" w:cs="Arial"/>
                <w:sz w:val="12"/>
                <w:szCs w:val="12"/>
              </w:rPr>
            </w:pPr>
          </w:p>
          <w:p w14:paraId="40F5D68A" w14:textId="77777777" w:rsidR="00AD63E9" w:rsidRDefault="00AD63E9" w:rsidP="00AD63E9">
            <w:pPr>
              <w:pStyle w:val="ListParagraph"/>
              <w:numPr>
                <w:ilvl w:val="1"/>
                <w:numId w:val="16"/>
              </w:numPr>
              <w:ind w:left="599" w:hanging="283"/>
              <w:rPr>
                <w:rFonts w:ascii="Arial" w:hAnsi="Arial" w:cs="Arial"/>
              </w:rPr>
            </w:pPr>
            <w:r>
              <w:rPr>
                <w:rFonts w:ascii="Arial" w:hAnsi="Arial" w:cs="Arial"/>
              </w:rPr>
              <w:t>Priority 1 and Priority 2 - affordable following receipt of payment of increased membership fees from 2021/22 for organisations with an</w:t>
            </w:r>
            <w:r w:rsidR="000B6F8B">
              <w:rPr>
                <w:rFonts w:ascii="Arial" w:hAnsi="Arial" w:cs="Arial"/>
              </w:rPr>
              <w:t xml:space="preserve"> income</w:t>
            </w:r>
            <w:r>
              <w:rPr>
                <w:rFonts w:ascii="Arial" w:hAnsi="Arial" w:cs="Arial"/>
              </w:rPr>
              <w:t xml:space="preserve"> of above £500m</w:t>
            </w:r>
            <w:r w:rsidR="000B6F8B">
              <w:rPr>
                <w:rFonts w:ascii="Arial" w:hAnsi="Arial" w:cs="Arial"/>
              </w:rPr>
              <w:t xml:space="preserve"> per annum</w:t>
            </w:r>
            <w:r>
              <w:rPr>
                <w:rFonts w:ascii="Arial" w:hAnsi="Arial" w:cs="Arial"/>
              </w:rPr>
              <w:t xml:space="preserve">. </w:t>
            </w:r>
          </w:p>
          <w:p w14:paraId="323435F0" w14:textId="77777777" w:rsidR="00AD63E9" w:rsidRPr="0046043E" w:rsidRDefault="00AD63E9" w:rsidP="00AD63E9">
            <w:pPr>
              <w:pStyle w:val="ListParagraph"/>
              <w:ind w:left="360"/>
              <w:rPr>
                <w:rFonts w:ascii="Arial" w:hAnsi="Arial" w:cs="Arial"/>
                <w:sz w:val="16"/>
                <w:szCs w:val="16"/>
              </w:rPr>
            </w:pPr>
          </w:p>
          <w:p w14:paraId="18060ECF" w14:textId="316D9A72" w:rsidR="00AD63E9" w:rsidRDefault="00AD63E9" w:rsidP="00AD63E9">
            <w:pPr>
              <w:pStyle w:val="ListParagraph"/>
              <w:numPr>
                <w:ilvl w:val="0"/>
                <w:numId w:val="16"/>
              </w:numPr>
              <w:rPr>
                <w:rFonts w:ascii="Arial" w:hAnsi="Arial" w:cs="Arial"/>
              </w:rPr>
            </w:pPr>
            <w:r>
              <w:rPr>
                <w:rFonts w:ascii="Arial" w:hAnsi="Arial" w:cs="Arial"/>
              </w:rPr>
              <w:t xml:space="preserve">It was confirmed that the plan had been </w:t>
            </w:r>
            <w:r w:rsidR="007559A1">
              <w:rPr>
                <w:rFonts w:ascii="Arial" w:hAnsi="Arial" w:cs="Arial"/>
              </w:rPr>
              <w:t>scrutinized</w:t>
            </w:r>
            <w:r>
              <w:rPr>
                <w:rFonts w:ascii="Arial" w:hAnsi="Arial" w:cs="Arial"/>
              </w:rPr>
              <w:t xml:space="preserve"> by the FPRC at its meeting of 4 March 2021. </w:t>
            </w:r>
          </w:p>
          <w:p w14:paraId="3B72CDC7" w14:textId="77777777" w:rsidR="00AD63E9" w:rsidRPr="0046043E" w:rsidRDefault="00AD63E9" w:rsidP="00AD63E9">
            <w:pPr>
              <w:pStyle w:val="ListParagraph"/>
              <w:ind w:left="360"/>
              <w:rPr>
                <w:rFonts w:ascii="Arial" w:hAnsi="Arial" w:cs="Arial"/>
                <w:sz w:val="16"/>
                <w:szCs w:val="16"/>
              </w:rPr>
            </w:pPr>
          </w:p>
          <w:p w14:paraId="3E4D1612" w14:textId="77777777" w:rsidR="00AD63E9" w:rsidRDefault="00AD63E9" w:rsidP="00AD63E9">
            <w:pPr>
              <w:pStyle w:val="ListParagraph"/>
              <w:numPr>
                <w:ilvl w:val="0"/>
                <w:numId w:val="16"/>
              </w:numPr>
              <w:rPr>
                <w:rFonts w:ascii="Arial" w:hAnsi="Arial" w:cs="Arial"/>
              </w:rPr>
            </w:pPr>
            <w:r>
              <w:rPr>
                <w:rFonts w:ascii="Arial" w:hAnsi="Arial" w:cs="Arial"/>
              </w:rPr>
              <w:t xml:space="preserve">The commitment to revisit and review the </w:t>
            </w:r>
            <w:r w:rsidR="00A71921">
              <w:rPr>
                <w:rFonts w:ascii="Arial" w:hAnsi="Arial" w:cs="Arial"/>
              </w:rPr>
              <w:t>existing</w:t>
            </w:r>
            <w:r>
              <w:rPr>
                <w:rFonts w:ascii="Arial" w:hAnsi="Arial" w:cs="Arial"/>
              </w:rPr>
              <w:t xml:space="preserve"> </w:t>
            </w:r>
            <w:r w:rsidR="00A71921">
              <w:rPr>
                <w:rFonts w:ascii="Arial" w:hAnsi="Arial" w:cs="Arial"/>
              </w:rPr>
              <w:t xml:space="preserve">LHP </w:t>
            </w:r>
            <w:r>
              <w:rPr>
                <w:rFonts w:ascii="Arial" w:hAnsi="Arial" w:cs="Arial"/>
              </w:rPr>
              <w:t xml:space="preserve">strategy </w:t>
            </w:r>
            <w:r w:rsidR="00A71921">
              <w:rPr>
                <w:rFonts w:ascii="Arial" w:hAnsi="Arial" w:cs="Arial"/>
              </w:rPr>
              <w:t>ahead of reimplementation</w:t>
            </w:r>
            <w:r>
              <w:rPr>
                <w:rFonts w:ascii="Arial" w:hAnsi="Arial" w:cs="Arial"/>
              </w:rPr>
              <w:t xml:space="preserve"> in April 2022 was reiterated. </w:t>
            </w:r>
          </w:p>
          <w:p w14:paraId="2E549505" w14:textId="77777777" w:rsidR="00AD63E9" w:rsidRPr="0046043E" w:rsidRDefault="00AD63E9" w:rsidP="00AD63E9">
            <w:pPr>
              <w:pStyle w:val="ListParagraph"/>
              <w:ind w:left="360"/>
              <w:rPr>
                <w:rFonts w:ascii="Arial" w:hAnsi="Arial" w:cs="Arial"/>
                <w:sz w:val="16"/>
                <w:szCs w:val="16"/>
              </w:rPr>
            </w:pPr>
            <w:r>
              <w:rPr>
                <w:rFonts w:ascii="Arial" w:hAnsi="Arial" w:cs="Arial"/>
              </w:rPr>
              <w:t xml:space="preserve"> </w:t>
            </w:r>
          </w:p>
          <w:p w14:paraId="7DE5AA8B" w14:textId="77777777" w:rsidR="00AD63E9" w:rsidRDefault="00AD63E9" w:rsidP="00AD63E9">
            <w:pPr>
              <w:pStyle w:val="ListParagraph"/>
              <w:numPr>
                <w:ilvl w:val="0"/>
                <w:numId w:val="16"/>
              </w:numPr>
              <w:rPr>
                <w:rFonts w:ascii="Arial" w:hAnsi="Arial" w:cs="Arial"/>
              </w:rPr>
            </w:pPr>
            <w:r>
              <w:rPr>
                <w:rFonts w:ascii="Arial" w:hAnsi="Arial" w:cs="Arial"/>
              </w:rPr>
              <w:t>The plan did not outline, in detail, ongoing business as usual but focused on new costs specifically associated with:</w:t>
            </w:r>
          </w:p>
          <w:p w14:paraId="6ECC8C81" w14:textId="77777777" w:rsidR="00AD63E9" w:rsidRPr="0046043E" w:rsidRDefault="00AD63E9" w:rsidP="00AD63E9">
            <w:pPr>
              <w:rPr>
                <w:rFonts w:ascii="Arial" w:hAnsi="Arial" w:cs="Arial"/>
                <w:sz w:val="12"/>
                <w:szCs w:val="12"/>
              </w:rPr>
            </w:pPr>
          </w:p>
          <w:p w14:paraId="3837345D" w14:textId="77777777" w:rsidR="00AD63E9" w:rsidRDefault="00AD63E9" w:rsidP="00AD63E9">
            <w:pPr>
              <w:pStyle w:val="ListParagraph"/>
              <w:numPr>
                <w:ilvl w:val="1"/>
                <w:numId w:val="16"/>
              </w:numPr>
              <w:ind w:left="599" w:hanging="283"/>
              <w:rPr>
                <w:rFonts w:ascii="Arial" w:hAnsi="Arial" w:cs="Arial"/>
              </w:rPr>
            </w:pPr>
            <w:r>
              <w:rPr>
                <w:rFonts w:ascii="Arial" w:hAnsi="Arial" w:cs="Arial"/>
              </w:rPr>
              <w:t xml:space="preserve">A multi-threaded communications campaign to drive a research active culture through an appropriately formed working group.  </w:t>
            </w:r>
          </w:p>
          <w:p w14:paraId="38E0A53C" w14:textId="77777777" w:rsidR="00AD63E9" w:rsidRPr="0046043E" w:rsidRDefault="00AD63E9" w:rsidP="00AD63E9">
            <w:pPr>
              <w:pStyle w:val="ListParagraph"/>
              <w:ind w:left="599"/>
              <w:rPr>
                <w:rFonts w:ascii="Arial" w:hAnsi="Arial" w:cs="Arial"/>
                <w:sz w:val="12"/>
                <w:szCs w:val="12"/>
              </w:rPr>
            </w:pPr>
          </w:p>
          <w:p w14:paraId="1D2FB349" w14:textId="77777777" w:rsidR="00AD63E9" w:rsidRDefault="00AD63E9" w:rsidP="00AD63E9">
            <w:pPr>
              <w:pStyle w:val="ListParagraph"/>
              <w:numPr>
                <w:ilvl w:val="1"/>
                <w:numId w:val="16"/>
              </w:numPr>
              <w:ind w:left="599" w:hanging="283"/>
              <w:rPr>
                <w:rFonts w:ascii="Arial" w:hAnsi="Arial" w:cs="Arial"/>
              </w:rPr>
            </w:pPr>
            <w:r>
              <w:rPr>
                <w:rFonts w:ascii="Arial" w:hAnsi="Arial" w:cs="Arial"/>
              </w:rPr>
              <w:t xml:space="preserve">Enhancement of the existing SPARK resource. </w:t>
            </w:r>
          </w:p>
          <w:p w14:paraId="49FDABBF" w14:textId="77777777" w:rsidR="00AD63E9" w:rsidRPr="0046043E" w:rsidRDefault="00AD63E9" w:rsidP="00AD63E9">
            <w:pPr>
              <w:rPr>
                <w:rFonts w:ascii="Arial" w:hAnsi="Arial" w:cs="Arial"/>
                <w:sz w:val="12"/>
                <w:szCs w:val="12"/>
              </w:rPr>
            </w:pPr>
          </w:p>
          <w:p w14:paraId="23B28904" w14:textId="77777777" w:rsidR="00AD63E9" w:rsidRDefault="00AD63E9" w:rsidP="00AD63E9">
            <w:pPr>
              <w:pStyle w:val="ListParagraph"/>
              <w:numPr>
                <w:ilvl w:val="1"/>
                <w:numId w:val="16"/>
              </w:numPr>
              <w:ind w:left="599" w:hanging="283"/>
              <w:rPr>
                <w:rFonts w:ascii="Arial" w:hAnsi="Arial" w:cs="Arial"/>
              </w:rPr>
            </w:pPr>
            <w:r>
              <w:rPr>
                <w:rFonts w:ascii="Arial" w:hAnsi="Arial" w:cs="Arial"/>
              </w:rPr>
              <w:t>Formal onboarding of research centers over the approaching two-month period, following discussions with relevant HEI’s.</w:t>
            </w:r>
          </w:p>
          <w:p w14:paraId="133F3500" w14:textId="77777777" w:rsidR="00AD63E9" w:rsidRPr="0046043E" w:rsidRDefault="00AD63E9" w:rsidP="00AD63E9">
            <w:pPr>
              <w:rPr>
                <w:rFonts w:ascii="Arial" w:hAnsi="Arial" w:cs="Arial"/>
                <w:sz w:val="12"/>
                <w:szCs w:val="12"/>
              </w:rPr>
            </w:pPr>
          </w:p>
          <w:p w14:paraId="7AE0EC9B" w14:textId="77777777" w:rsidR="00AD63E9" w:rsidRDefault="00AD63E9" w:rsidP="00AD63E9">
            <w:pPr>
              <w:pStyle w:val="ListParagraph"/>
              <w:numPr>
                <w:ilvl w:val="1"/>
                <w:numId w:val="16"/>
              </w:numPr>
              <w:ind w:left="599" w:hanging="283"/>
              <w:rPr>
                <w:rFonts w:ascii="Arial" w:hAnsi="Arial" w:cs="Arial"/>
              </w:rPr>
            </w:pPr>
            <w:r>
              <w:rPr>
                <w:rFonts w:ascii="Arial" w:hAnsi="Arial" w:cs="Arial"/>
              </w:rPr>
              <w:t>Induction of Warrington and Halton Hospitals NHS Trust</w:t>
            </w:r>
            <w:r w:rsidR="00A71921">
              <w:rPr>
                <w:rFonts w:ascii="Arial" w:hAnsi="Arial" w:cs="Arial"/>
              </w:rPr>
              <w:t xml:space="preserve"> as LHP members</w:t>
            </w:r>
            <w:r>
              <w:rPr>
                <w:rFonts w:ascii="Arial" w:hAnsi="Arial" w:cs="Arial"/>
              </w:rPr>
              <w:t xml:space="preserve"> and continued exploration of new member opportunities.</w:t>
            </w:r>
          </w:p>
          <w:p w14:paraId="21E1EB93" w14:textId="77777777" w:rsidR="00AD63E9" w:rsidRPr="0046043E" w:rsidRDefault="00AD63E9" w:rsidP="00AD63E9">
            <w:pPr>
              <w:rPr>
                <w:rFonts w:ascii="Arial" w:hAnsi="Arial" w:cs="Arial"/>
                <w:sz w:val="12"/>
                <w:szCs w:val="12"/>
              </w:rPr>
            </w:pPr>
          </w:p>
          <w:p w14:paraId="73172437" w14:textId="77777777" w:rsidR="00AD63E9" w:rsidRDefault="00AD63E9" w:rsidP="00AD63E9">
            <w:pPr>
              <w:pStyle w:val="ListParagraph"/>
              <w:numPr>
                <w:ilvl w:val="1"/>
                <w:numId w:val="16"/>
              </w:numPr>
              <w:ind w:left="599" w:hanging="283"/>
              <w:rPr>
                <w:rFonts w:ascii="Arial" w:hAnsi="Arial" w:cs="Arial"/>
              </w:rPr>
            </w:pPr>
            <w:r>
              <w:rPr>
                <w:rFonts w:ascii="Arial" w:hAnsi="Arial" w:cs="Arial"/>
              </w:rPr>
              <w:t xml:space="preserve">Improved stakeholder engagement through increased visibility of the LHP Executive Team </w:t>
            </w:r>
            <w:r w:rsidR="00A71921">
              <w:rPr>
                <w:rFonts w:ascii="Arial" w:hAnsi="Arial" w:cs="Arial"/>
              </w:rPr>
              <w:t>within</w:t>
            </w:r>
            <w:r>
              <w:rPr>
                <w:rFonts w:ascii="Arial" w:hAnsi="Arial" w:cs="Arial"/>
              </w:rPr>
              <w:t xml:space="preserve"> member organisations, for which a proposal would be presented at a future meeting to outline the approach to be taken.</w:t>
            </w:r>
          </w:p>
          <w:p w14:paraId="59D54C90" w14:textId="77777777" w:rsidR="00AD63E9" w:rsidRPr="0088204E" w:rsidRDefault="00AD63E9" w:rsidP="00AD63E9">
            <w:pPr>
              <w:rPr>
                <w:rFonts w:ascii="Arial" w:hAnsi="Arial" w:cs="Arial"/>
              </w:rPr>
            </w:pPr>
          </w:p>
          <w:p w14:paraId="66E71072" w14:textId="77777777" w:rsidR="00AD63E9" w:rsidRDefault="00AD63E9" w:rsidP="00AD63E9">
            <w:pPr>
              <w:pStyle w:val="ListParagraph"/>
              <w:numPr>
                <w:ilvl w:val="1"/>
                <w:numId w:val="16"/>
              </w:numPr>
              <w:ind w:left="599" w:hanging="283"/>
              <w:rPr>
                <w:rFonts w:ascii="Arial" w:hAnsi="Arial" w:cs="Arial"/>
              </w:rPr>
            </w:pPr>
            <w:r>
              <w:rPr>
                <w:rFonts w:ascii="Arial" w:hAnsi="Arial" w:cs="Arial"/>
              </w:rPr>
              <w:t xml:space="preserve">Implementation of a multi-level Organisational Development Plan, for which a detailed report would be presented to the Board in May 2021. </w:t>
            </w:r>
          </w:p>
          <w:p w14:paraId="496EC0FA" w14:textId="77777777" w:rsidR="00AD63E9" w:rsidRPr="0088204E" w:rsidRDefault="00AD63E9" w:rsidP="00AD63E9">
            <w:pPr>
              <w:rPr>
                <w:rFonts w:ascii="Arial" w:hAnsi="Arial" w:cs="Arial"/>
                <w:sz w:val="16"/>
                <w:szCs w:val="16"/>
              </w:rPr>
            </w:pPr>
          </w:p>
          <w:p w14:paraId="38EE0F50" w14:textId="77777777" w:rsidR="00AD63E9" w:rsidRDefault="00AD63E9" w:rsidP="00AD63E9">
            <w:pPr>
              <w:pStyle w:val="ListParagraph"/>
              <w:numPr>
                <w:ilvl w:val="0"/>
                <w:numId w:val="16"/>
              </w:numPr>
              <w:rPr>
                <w:rFonts w:ascii="Arial" w:hAnsi="Arial" w:cs="Arial"/>
              </w:rPr>
            </w:pPr>
            <w:r>
              <w:rPr>
                <w:rFonts w:ascii="Arial" w:hAnsi="Arial" w:cs="Arial"/>
              </w:rPr>
              <w:t>The following LHP Programme updates were also noted:</w:t>
            </w:r>
          </w:p>
          <w:p w14:paraId="1FCE3766" w14:textId="77777777" w:rsidR="00AD63E9" w:rsidRPr="0088204E" w:rsidRDefault="00AD63E9" w:rsidP="00AD63E9">
            <w:pPr>
              <w:pStyle w:val="ListParagraph"/>
              <w:ind w:left="360"/>
              <w:rPr>
                <w:rFonts w:ascii="Arial" w:hAnsi="Arial" w:cs="Arial"/>
                <w:sz w:val="12"/>
                <w:szCs w:val="12"/>
              </w:rPr>
            </w:pPr>
          </w:p>
          <w:p w14:paraId="452FF489" w14:textId="77777777" w:rsidR="00AD63E9" w:rsidRDefault="00AD63E9" w:rsidP="00AD63E9">
            <w:pPr>
              <w:pStyle w:val="ListParagraph"/>
              <w:numPr>
                <w:ilvl w:val="1"/>
                <w:numId w:val="16"/>
              </w:numPr>
              <w:ind w:left="599" w:hanging="283"/>
              <w:rPr>
                <w:rFonts w:ascii="Arial" w:hAnsi="Arial" w:cs="Arial"/>
              </w:rPr>
            </w:pPr>
            <w:r>
              <w:rPr>
                <w:rFonts w:ascii="Arial" w:hAnsi="Arial" w:cs="Arial"/>
              </w:rPr>
              <w:t xml:space="preserve"> A new </w:t>
            </w:r>
            <w:r w:rsidRPr="0010401C">
              <w:rPr>
                <w:rFonts w:ascii="Arial" w:hAnsi="Arial" w:cs="Arial"/>
              </w:rPr>
              <w:t>PD for Living Well</w:t>
            </w:r>
            <w:r>
              <w:rPr>
                <w:rFonts w:ascii="Arial" w:hAnsi="Arial" w:cs="Arial"/>
              </w:rPr>
              <w:t xml:space="preserve"> would be appointed during 2021/22. </w:t>
            </w:r>
          </w:p>
          <w:p w14:paraId="5BC4F340" w14:textId="77777777" w:rsidR="00AD63E9" w:rsidRPr="0088204E" w:rsidRDefault="00AD63E9" w:rsidP="00AD63E9">
            <w:pPr>
              <w:pStyle w:val="ListParagraph"/>
              <w:ind w:left="599"/>
              <w:rPr>
                <w:rFonts w:ascii="Arial" w:hAnsi="Arial" w:cs="Arial"/>
                <w:sz w:val="12"/>
                <w:szCs w:val="12"/>
              </w:rPr>
            </w:pPr>
          </w:p>
          <w:p w14:paraId="2DB4C308" w14:textId="77777777" w:rsidR="00AD63E9" w:rsidRDefault="00AD63E9" w:rsidP="00AD63E9">
            <w:pPr>
              <w:pStyle w:val="ListParagraph"/>
              <w:numPr>
                <w:ilvl w:val="1"/>
                <w:numId w:val="16"/>
              </w:numPr>
              <w:ind w:left="599" w:hanging="283"/>
              <w:rPr>
                <w:rFonts w:ascii="Arial" w:hAnsi="Arial" w:cs="Arial"/>
              </w:rPr>
            </w:pPr>
            <w:r>
              <w:rPr>
                <w:rFonts w:ascii="Arial" w:hAnsi="Arial" w:cs="Arial"/>
              </w:rPr>
              <w:t xml:space="preserve">The </w:t>
            </w:r>
            <w:r w:rsidRPr="0010401C">
              <w:rPr>
                <w:rFonts w:ascii="Arial" w:hAnsi="Arial" w:cs="Arial"/>
              </w:rPr>
              <w:t>resource</w:t>
            </w:r>
            <w:r>
              <w:rPr>
                <w:rFonts w:ascii="Arial" w:hAnsi="Arial" w:cs="Arial"/>
              </w:rPr>
              <w:t xml:space="preserve"> currently associated with the PM </w:t>
            </w:r>
            <w:r w:rsidR="00A71921">
              <w:rPr>
                <w:rFonts w:ascii="Arial" w:hAnsi="Arial" w:cs="Arial"/>
              </w:rPr>
              <w:t xml:space="preserve">for </w:t>
            </w:r>
            <w:r>
              <w:rPr>
                <w:rFonts w:ascii="Arial" w:hAnsi="Arial" w:cs="Arial"/>
              </w:rPr>
              <w:t xml:space="preserve">Cancer role would be repurposed </w:t>
            </w:r>
            <w:r w:rsidRPr="0010401C">
              <w:rPr>
                <w:rFonts w:ascii="Arial" w:hAnsi="Arial" w:cs="Arial"/>
              </w:rPr>
              <w:t>to support the existing PD</w:t>
            </w:r>
            <w:r>
              <w:rPr>
                <w:rFonts w:ascii="Arial" w:hAnsi="Arial" w:cs="Arial"/>
              </w:rPr>
              <w:t xml:space="preserve"> and the work programme aligned to reflect the priorities shared with the LCRI.  </w:t>
            </w:r>
          </w:p>
          <w:p w14:paraId="0AAAC926" w14:textId="77777777" w:rsidR="00AD63E9" w:rsidRPr="0088204E" w:rsidRDefault="00AD63E9" w:rsidP="00AD63E9">
            <w:pPr>
              <w:rPr>
                <w:rFonts w:ascii="Arial" w:hAnsi="Arial" w:cs="Arial"/>
                <w:sz w:val="12"/>
                <w:szCs w:val="12"/>
              </w:rPr>
            </w:pPr>
          </w:p>
          <w:p w14:paraId="54F375F8" w14:textId="77777777" w:rsidR="00AD63E9" w:rsidRDefault="00AD63E9" w:rsidP="00AD63E9">
            <w:pPr>
              <w:pStyle w:val="ListParagraph"/>
              <w:numPr>
                <w:ilvl w:val="1"/>
                <w:numId w:val="16"/>
              </w:numPr>
              <w:ind w:left="599" w:hanging="283"/>
              <w:rPr>
                <w:rFonts w:ascii="Arial" w:hAnsi="Arial" w:cs="Arial"/>
              </w:rPr>
            </w:pPr>
            <w:r>
              <w:rPr>
                <w:rFonts w:ascii="Arial" w:hAnsi="Arial" w:cs="Arial"/>
              </w:rPr>
              <w:t xml:space="preserve">Work </w:t>
            </w:r>
            <w:r w:rsidR="00A71921">
              <w:rPr>
                <w:rFonts w:ascii="Arial" w:hAnsi="Arial" w:cs="Arial"/>
              </w:rPr>
              <w:t>pertainin</w:t>
            </w:r>
            <w:r>
              <w:rPr>
                <w:rFonts w:ascii="Arial" w:hAnsi="Arial" w:cs="Arial"/>
              </w:rPr>
              <w:t>g</w:t>
            </w:r>
            <w:r w:rsidR="00A71921">
              <w:rPr>
                <w:rFonts w:ascii="Arial" w:hAnsi="Arial" w:cs="Arial"/>
              </w:rPr>
              <w:t xml:space="preserve"> to</w:t>
            </w:r>
            <w:r>
              <w:rPr>
                <w:rFonts w:ascii="Arial" w:hAnsi="Arial" w:cs="Arial"/>
              </w:rPr>
              <w:t xml:space="preserve"> respiratory would </w:t>
            </w:r>
            <w:r w:rsidR="00A71921">
              <w:rPr>
                <w:rFonts w:ascii="Arial" w:hAnsi="Arial" w:cs="Arial"/>
              </w:rPr>
              <w:t>be subsumed</w:t>
            </w:r>
            <w:r>
              <w:rPr>
                <w:rFonts w:ascii="Arial" w:hAnsi="Arial" w:cs="Arial"/>
              </w:rPr>
              <w:t xml:space="preserve"> into the existing Cardiovascular Programme.  </w:t>
            </w:r>
          </w:p>
          <w:p w14:paraId="1B0189A8" w14:textId="77777777" w:rsidR="00AD63E9" w:rsidRPr="0088204E" w:rsidRDefault="00AD63E9" w:rsidP="00AD63E9">
            <w:pPr>
              <w:rPr>
                <w:rFonts w:ascii="Arial" w:hAnsi="Arial" w:cs="Arial"/>
                <w:sz w:val="12"/>
                <w:szCs w:val="12"/>
              </w:rPr>
            </w:pPr>
          </w:p>
          <w:p w14:paraId="250AAE5A" w14:textId="77777777" w:rsidR="00AD63E9" w:rsidRDefault="00AD63E9" w:rsidP="00AD63E9">
            <w:pPr>
              <w:pStyle w:val="ListParagraph"/>
              <w:numPr>
                <w:ilvl w:val="1"/>
                <w:numId w:val="16"/>
              </w:numPr>
              <w:ind w:left="599" w:hanging="283"/>
              <w:rPr>
                <w:rFonts w:ascii="Arial" w:hAnsi="Arial" w:cs="Arial"/>
              </w:rPr>
            </w:pPr>
            <w:r>
              <w:rPr>
                <w:rFonts w:ascii="Arial" w:hAnsi="Arial" w:cs="Arial"/>
              </w:rPr>
              <w:t xml:space="preserve">Strategies would be developed for both Neuroscience and Mental Health.  </w:t>
            </w:r>
          </w:p>
          <w:p w14:paraId="25CF6EA4" w14:textId="77777777" w:rsidR="00AD63E9" w:rsidRPr="0088204E" w:rsidRDefault="00AD63E9" w:rsidP="00AD63E9">
            <w:pPr>
              <w:rPr>
                <w:rFonts w:ascii="Arial" w:hAnsi="Arial" w:cs="Arial"/>
                <w:sz w:val="12"/>
                <w:szCs w:val="12"/>
              </w:rPr>
            </w:pPr>
          </w:p>
          <w:p w14:paraId="21D4490B" w14:textId="77777777" w:rsidR="00AD63E9" w:rsidRDefault="00AD63E9" w:rsidP="00AD63E9">
            <w:pPr>
              <w:pStyle w:val="ListParagraph"/>
              <w:numPr>
                <w:ilvl w:val="1"/>
                <w:numId w:val="16"/>
              </w:numPr>
              <w:ind w:left="599" w:hanging="283"/>
              <w:rPr>
                <w:rFonts w:ascii="Arial" w:hAnsi="Arial" w:cs="Arial"/>
              </w:rPr>
            </w:pPr>
            <w:r>
              <w:rPr>
                <w:rFonts w:ascii="Arial" w:hAnsi="Arial" w:cs="Arial"/>
              </w:rPr>
              <w:t>The work of the Infection Programme would be aligned to support the BRC.</w:t>
            </w:r>
          </w:p>
          <w:p w14:paraId="6802FF10" w14:textId="77777777" w:rsidR="00AD63E9" w:rsidRPr="00572C91" w:rsidRDefault="00AD63E9" w:rsidP="00AD63E9">
            <w:pPr>
              <w:rPr>
                <w:rFonts w:ascii="Arial" w:hAnsi="Arial" w:cs="Arial"/>
                <w:sz w:val="16"/>
                <w:szCs w:val="16"/>
              </w:rPr>
            </w:pPr>
          </w:p>
          <w:p w14:paraId="5600015F" w14:textId="77777777" w:rsidR="00AD63E9" w:rsidRDefault="00AD63E9" w:rsidP="00AD63E9">
            <w:pPr>
              <w:rPr>
                <w:rFonts w:ascii="Arial" w:hAnsi="Arial" w:cs="Arial"/>
              </w:rPr>
            </w:pPr>
            <w:r>
              <w:rPr>
                <w:rFonts w:ascii="Arial" w:hAnsi="Arial" w:cs="Arial"/>
              </w:rPr>
              <w:lastRenderedPageBreak/>
              <w:t xml:space="preserve">During discussions, the Board requested that the financial scenarios referenced within the report be circulated to the Board for information, </w:t>
            </w:r>
            <w:r w:rsidR="00A71921">
              <w:rPr>
                <w:rFonts w:ascii="Arial" w:hAnsi="Arial" w:cs="Arial"/>
              </w:rPr>
              <w:t xml:space="preserve">which would </w:t>
            </w:r>
            <w:r>
              <w:rPr>
                <w:rFonts w:ascii="Arial" w:hAnsi="Arial" w:cs="Arial"/>
              </w:rPr>
              <w:t>enable review of reserve funding.  It was confirmed that the LHP financial reserves, as reviewed by FPRC</w:t>
            </w:r>
            <w:r w:rsidR="00A71921">
              <w:rPr>
                <w:rFonts w:ascii="Arial" w:hAnsi="Arial" w:cs="Arial"/>
              </w:rPr>
              <w:t xml:space="preserve"> on 4 March 2021</w:t>
            </w:r>
            <w:r>
              <w:rPr>
                <w:rFonts w:ascii="Arial" w:hAnsi="Arial" w:cs="Arial"/>
              </w:rPr>
              <w:t xml:space="preserve">, included appropriate provision for all future commitments and allowed flexibility for any unexpected issues.  </w:t>
            </w:r>
          </w:p>
          <w:p w14:paraId="59417D51" w14:textId="77777777" w:rsidR="00AD63E9" w:rsidRPr="00AD63E9" w:rsidRDefault="00AD63E9" w:rsidP="00AD63E9">
            <w:pPr>
              <w:rPr>
                <w:rFonts w:ascii="Arial" w:hAnsi="Arial" w:cs="Arial"/>
                <w:sz w:val="16"/>
                <w:szCs w:val="16"/>
              </w:rPr>
            </w:pPr>
          </w:p>
          <w:p w14:paraId="4071642B" w14:textId="77777777" w:rsidR="00AD63E9" w:rsidRDefault="00AD63E9" w:rsidP="00AD63E9">
            <w:pPr>
              <w:rPr>
                <w:rFonts w:ascii="Arial" w:hAnsi="Arial" w:cs="Arial"/>
              </w:rPr>
            </w:pPr>
            <w:r>
              <w:rPr>
                <w:rFonts w:ascii="Arial" w:hAnsi="Arial" w:cs="Arial"/>
              </w:rPr>
              <w:t xml:space="preserve">The Board was alerted to the work of the North West Council of Deans for Health, which included representation from all HEI’s across the region. It was </w:t>
            </w:r>
            <w:r w:rsidR="000166BB">
              <w:rPr>
                <w:rFonts w:ascii="Arial" w:hAnsi="Arial" w:cs="Arial"/>
              </w:rPr>
              <w:t>advised</w:t>
            </w:r>
            <w:r>
              <w:rPr>
                <w:rFonts w:ascii="Arial" w:hAnsi="Arial" w:cs="Arial"/>
              </w:rPr>
              <w:t xml:space="preserve"> that RK would update the Board on the innovation work conducted by the council</w:t>
            </w:r>
            <w:r w:rsidR="000166BB">
              <w:rPr>
                <w:rFonts w:ascii="Arial" w:hAnsi="Arial" w:cs="Arial"/>
              </w:rPr>
              <w:t>.  The opportunity to</w:t>
            </w:r>
            <w:r>
              <w:rPr>
                <w:rFonts w:ascii="Arial" w:hAnsi="Arial" w:cs="Arial"/>
              </w:rPr>
              <w:t xml:space="preserve"> liaise with the new LHP Innovation Manager</w:t>
            </w:r>
            <w:r w:rsidR="000166BB">
              <w:rPr>
                <w:rFonts w:ascii="Arial" w:hAnsi="Arial" w:cs="Arial"/>
              </w:rPr>
              <w:t>, following commencement of their post in late April 2021, was extended to RK</w:t>
            </w:r>
            <w:r>
              <w:rPr>
                <w:rFonts w:ascii="Arial" w:hAnsi="Arial" w:cs="Arial"/>
              </w:rPr>
              <w:t xml:space="preserve">.  </w:t>
            </w:r>
          </w:p>
          <w:p w14:paraId="591C93FF" w14:textId="77777777" w:rsidR="00AD63E9" w:rsidRPr="00AD63E9" w:rsidRDefault="00AD63E9" w:rsidP="00AD63E9">
            <w:pPr>
              <w:rPr>
                <w:rFonts w:ascii="Arial" w:hAnsi="Arial" w:cs="Arial"/>
                <w:sz w:val="16"/>
                <w:szCs w:val="16"/>
              </w:rPr>
            </w:pPr>
          </w:p>
          <w:p w14:paraId="38667754" w14:textId="77777777" w:rsidR="00AD63E9" w:rsidRDefault="00AD63E9" w:rsidP="00AD63E9">
            <w:pPr>
              <w:rPr>
                <w:rFonts w:ascii="Arial" w:hAnsi="Arial" w:cs="Arial"/>
              </w:rPr>
            </w:pPr>
            <w:r>
              <w:rPr>
                <w:rFonts w:ascii="Arial" w:hAnsi="Arial" w:cs="Arial"/>
              </w:rPr>
              <w:t xml:space="preserve">The Board expressed the importance of inclusion of clearly defined roles and responsibilities for all </w:t>
            </w:r>
            <w:r w:rsidR="000166BB">
              <w:rPr>
                <w:rFonts w:ascii="Arial" w:hAnsi="Arial" w:cs="Arial"/>
              </w:rPr>
              <w:t>LHP colleagues</w:t>
            </w:r>
            <w:r>
              <w:rPr>
                <w:rFonts w:ascii="Arial" w:hAnsi="Arial" w:cs="Arial"/>
              </w:rPr>
              <w:t xml:space="preserve"> as part of the Organisational Development Plan.  It was stated that the proposed approach to commit to the development of programme leaders as system influencers had been embraced by clinical academics.    </w:t>
            </w:r>
          </w:p>
          <w:p w14:paraId="4DFC9540" w14:textId="77777777" w:rsidR="00AD63E9" w:rsidRPr="00AD63E9" w:rsidRDefault="00AD63E9" w:rsidP="00AD63E9">
            <w:pPr>
              <w:rPr>
                <w:rFonts w:ascii="Arial" w:hAnsi="Arial" w:cs="Arial"/>
                <w:sz w:val="16"/>
                <w:szCs w:val="16"/>
              </w:rPr>
            </w:pPr>
          </w:p>
          <w:p w14:paraId="6DF699E1" w14:textId="77777777" w:rsidR="00AD63E9" w:rsidRDefault="00AD63E9" w:rsidP="00AD63E9">
            <w:pPr>
              <w:rPr>
                <w:rFonts w:ascii="Arial" w:hAnsi="Arial" w:cs="Arial"/>
              </w:rPr>
            </w:pPr>
            <w:r>
              <w:rPr>
                <w:rFonts w:ascii="Arial" w:hAnsi="Arial" w:cs="Arial"/>
              </w:rPr>
              <w:t xml:space="preserve">The Board </w:t>
            </w:r>
            <w:r>
              <w:rPr>
                <w:rFonts w:ascii="Arial" w:hAnsi="Arial" w:cs="Arial"/>
                <w:b/>
              </w:rPr>
              <w:t>confirmed</w:t>
            </w:r>
            <w:r>
              <w:rPr>
                <w:rFonts w:ascii="Arial" w:hAnsi="Arial" w:cs="Arial"/>
              </w:rPr>
              <w:t xml:space="preserve"> </w:t>
            </w:r>
            <w:r w:rsidR="000166BB">
              <w:rPr>
                <w:rFonts w:ascii="Arial" w:hAnsi="Arial" w:cs="Arial"/>
              </w:rPr>
              <w:t xml:space="preserve">that </w:t>
            </w:r>
            <w:r>
              <w:rPr>
                <w:rFonts w:ascii="Arial" w:hAnsi="Arial" w:cs="Arial"/>
              </w:rPr>
              <w:t>the intended direction of strategic travel remains that articulated in the organi</w:t>
            </w:r>
            <w:r w:rsidR="00D53A14">
              <w:rPr>
                <w:rFonts w:ascii="Arial" w:hAnsi="Arial" w:cs="Arial"/>
              </w:rPr>
              <w:t>s</w:t>
            </w:r>
            <w:r>
              <w:rPr>
                <w:rFonts w:ascii="Arial" w:hAnsi="Arial" w:cs="Arial"/>
              </w:rPr>
              <w:t xml:space="preserve">ational strategy, supplemented by learning from the pandemic. </w:t>
            </w:r>
          </w:p>
          <w:p w14:paraId="287A4094" w14:textId="77777777" w:rsidR="00AD63E9" w:rsidRPr="00AD63E9" w:rsidRDefault="00AD63E9" w:rsidP="00AD63E9">
            <w:pPr>
              <w:rPr>
                <w:rFonts w:ascii="Arial" w:hAnsi="Arial" w:cs="Arial"/>
                <w:sz w:val="16"/>
                <w:szCs w:val="16"/>
              </w:rPr>
            </w:pPr>
          </w:p>
          <w:p w14:paraId="750C40B5" w14:textId="77777777" w:rsidR="00AD63E9" w:rsidRDefault="00AD63E9" w:rsidP="005F5A91">
            <w:pPr>
              <w:rPr>
                <w:rFonts w:ascii="Arial" w:hAnsi="Arial" w:cs="Arial"/>
              </w:rPr>
            </w:pPr>
            <w:r>
              <w:rPr>
                <w:rFonts w:ascii="Arial" w:hAnsi="Arial" w:cs="Arial"/>
              </w:rPr>
              <w:t xml:space="preserve">The Board </w:t>
            </w:r>
            <w:r>
              <w:rPr>
                <w:rFonts w:ascii="Arial" w:hAnsi="Arial" w:cs="Arial"/>
                <w:b/>
              </w:rPr>
              <w:t>approved</w:t>
            </w:r>
            <w:r>
              <w:rPr>
                <w:rFonts w:ascii="Arial" w:hAnsi="Arial" w:cs="Arial"/>
              </w:rPr>
              <w:t xml:space="preserve"> the progression of the LHP Business Plan 2021/22 and supporting financial plan that outlined the implementation of investment scenarios linked to reali</w:t>
            </w:r>
            <w:r w:rsidR="00D53A14">
              <w:rPr>
                <w:rFonts w:ascii="Arial" w:hAnsi="Arial" w:cs="Arial"/>
              </w:rPr>
              <w:t>s</w:t>
            </w:r>
            <w:r>
              <w:rPr>
                <w:rFonts w:ascii="Arial" w:hAnsi="Arial" w:cs="Arial"/>
              </w:rPr>
              <w:t xml:space="preserve">ation of the assumptions presented. </w:t>
            </w:r>
          </w:p>
          <w:p w14:paraId="721B62E0" w14:textId="77777777" w:rsidR="000D0234" w:rsidRPr="000D0234" w:rsidRDefault="000D0234" w:rsidP="005F5A91">
            <w:pPr>
              <w:rPr>
                <w:rFonts w:ascii="Arial" w:hAnsi="Arial" w:cs="Arial"/>
                <w:sz w:val="16"/>
                <w:szCs w:val="16"/>
              </w:rPr>
            </w:pPr>
          </w:p>
        </w:tc>
        <w:tc>
          <w:tcPr>
            <w:tcW w:w="992" w:type="dxa"/>
          </w:tcPr>
          <w:p w14:paraId="1FAD26C9" w14:textId="77777777" w:rsidR="00AD63E9" w:rsidRDefault="00AD63E9" w:rsidP="00AD63E9">
            <w:pPr>
              <w:pStyle w:val="BodyText"/>
              <w:rPr>
                <w:rFonts w:ascii="Arial" w:hAnsi="Arial" w:cs="Arial"/>
                <w:b/>
                <w:color w:val="77A28C"/>
                <w:sz w:val="22"/>
                <w:szCs w:val="22"/>
                <w:lang w:val="en-GB"/>
              </w:rPr>
            </w:pPr>
          </w:p>
          <w:p w14:paraId="50B5A6CA" w14:textId="77777777" w:rsidR="00AD63E9" w:rsidRDefault="00AD63E9" w:rsidP="00AD63E9">
            <w:pPr>
              <w:pStyle w:val="BodyText"/>
              <w:rPr>
                <w:rFonts w:ascii="Arial" w:hAnsi="Arial" w:cs="Arial"/>
                <w:b/>
                <w:color w:val="77A28C"/>
                <w:sz w:val="22"/>
                <w:szCs w:val="22"/>
                <w:lang w:val="en-GB"/>
              </w:rPr>
            </w:pPr>
          </w:p>
          <w:p w14:paraId="63CC6EF1" w14:textId="77777777" w:rsidR="00AD63E9" w:rsidRDefault="00AD63E9" w:rsidP="00AD63E9">
            <w:pPr>
              <w:pStyle w:val="BodyText"/>
              <w:rPr>
                <w:rFonts w:ascii="Arial" w:hAnsi="Arial" w:cs="Arial"/>
                <w:b/>
                <w:color w:val="77A28C"/>
                <w:sz w:val="22"/>
                <w:szCs w:val="22"/>
                <w:lang w:val="en-GB"/>
              </w:rPr>
            </w:pPr>
          </w:p>
          <w:p w14:paraId="34C91268" w14:textId="77777777" w:rsidR="00AD63E9" w:rsidRDefault="00AD63E9" w:rsidP="00AD63E9">
            <w:pPr>
              <w:pStyle w:val="BodyText"/>
              <w:rPr>
                <w:rFonts w:ascii="Arial" w:hAnsi="Arial" w:cs="Arial"/>
                <w:b/>
                <w:color w:val="77A28C"/>
                <w:sz w:val="22"/>
                <w:szCs w:val="22"/>
                <w:lang w:val="en-GB"/>
              </w:rPr>
            </w:pPr>
          </w:p>
          <w:p w14:paraId="20D3E71D" w14:textId="77777777" w:rsidR="00AD63E9" w:rsidRDefault="00AD63E9" w:rsidP="00AD63E9">
            <w:pPr>
              <w:pStyle w:val="BodyText"/>
              <w:rPr>
                <w:rFonts w:ascii="Arial" w:hAnsi="Arial" w:cs="Arial"/>
                <w:b/>
                <w:color w:val="77A28C"/>
                <w:sz w:val="22"/>
                <w:szCs w:val="22"/>
                <w:lang w:val="en-GB"/>
              </w:rPr>
            </w:pPr>
          </w:p>
          <w:p w14:paraId="7C561A60" w14:textId="77777777" w:rsidR="00AD63E9" w:rsidRDefault="00AD63E9" w:rsidP="00AD63E9">
            <w:pPr>
              <w:pStyle w:val="BodyText"/>
              <w:rPr>
                <w:rFonts w:ascii="Arial" w:hAnsi="Arial" w:cs="Arial"/>
                <w:b/>
                <w:color w:val="77A28C"/>
                <w:sz w:val="22"/>
                <w:szCs w:val="22"/>
                <w:lang w:val="en-GB"/>
              </w:rPr>
            </w:pPr>
          </w:p>
          <w:p w14:paraId="0E3EC2B9" w14:textId="77777777" w:rsidR="00AD63E9" w:rsidRDefault="00AD63E9" w:rsidP="00AD63E9">
            <w:pPr>
              <w:pStyle w:val="BodyText"/>
              <w:rPr>
                <w:rFonts w:ascii="Arial" w:hAnsi="Arial" w:cs="Arial"/>
                <w:b/>
                <w:color w:val="77A28C"/>
                <w:sz w:val="22"/>
                <w:szCs w:val="22"/>
                <w:lang w:val="en-GB"/>
              </w:rPr>
            </w:pPr>
          </w:p>
          <w:p w14:paraId="18C0F1C6" w14:textId="77777777" w:rsidR="00AD63E9" w:rsidRDefault="00AD63E9" w:rsidP="00AD63E9">
            <w:pPr>
              <w:pStyle w:val="BodyText"/>
              <w:rPr>
                <w:rFonts w:ascii="Arial" w:hAnsi="Arial" w:cs="Arial"/>
                <w:b/>
                <w:color w:val="77A28C"/>
                <w:sz w:val="22"/>
                <w:szCs w:val="22"/>
                <w:lang w:val="en-GB"/>
              </w:rPr>
            </w:pPr>
          </w:p>
          <w:p w14:paraId="3D08061B" w14:textId="77777777" w:rsidR="00AD63E9" w:rsidRDefault="00AD63E9" w:rsidP="00AD63E9">
            <w:pPr>
              <w:pStyle w:val="BodyText"/>
              <w:rPr>
                <w:rFonts w:ascii="Arial" w:hAnsi="Arial" w:cs="Arial"/>
                <w:b/>
                <w:color w:val="77A28C"/>
                <w:sz w:val="22"/>
                <w:szCs w:val="22"/>
                <w:lang w:val="en-GB"/>
              </w:rPr>
            </w:pPr>
          </w:p>
          <w:p w14:paraId="77DF1717" w14:textId="77777777" w:rsidR="00AD63E9" w:rsidRDefault="00AD63E9" w:rsidP="00AD63E9">
            <w:pPr>
              <w:pStyle w:val="BodyText"/>
              <w:rPr>
                <w:rFonts w:ascii="Arial" w:hAnsi="Arial" w:cs="Arial"/>
                <w:b/>
                <w:color w:val="77A28C"/>
                <w:sz w:val="22"/>
                <w:szCs w:val="22"/>
                <w:lang w:val="en-GB"/>
              </w:rPr>
            </w:pPr>
          </w:p>
          <w:p w14:paraId="4485D307" w14:textId="77777777" w:rsidR="00AD63E9" w:rsidRDefault="00AD63E9" w:rsidP="00AD63E9">
            <w:pPr>
              <w:pStyle w:val="BodyText"/>
              <w:rPr>
                <w:rFonts w:ascii="Arial" w:hAnsi="Arial" w:cs="Arial"/>
                <w:b/>
                <w:color w:val="77A28C"/>
                <w:sz w:val="22"/>
                <w:szCs w:val="22"/>
                <w:lang w:val="en-GB"/>
              </w:rPr>
            </w:pPr>
          </w:p>
          <w:p w14:paraId="5CFD8F2E" w14:textId="77777777" w:rsidR="00AD63E9" w:rsidRDefault="00AD63E9" w:rsidP="00AD63E9">
            <w:pPr>
              <w:pStyle w:val="BodyText"/>
              <w:rPr>
                <w:rFonts w:ascii="Arial" w:hAnsi="Arial" w:cs="Arial"/>
                <w:b/>
                <w:color w:val="77A28C"/>
                <w:sz w:val="22"/>
                <w:szCs w:val="22"/>
                <w:lang w:val="en-GB"/>
              </w:rPr>
            </w:pPr>
          </w:p>
          <w:p w14:paraId="066AB72C" w14:textId="77777777" w:rsidR="00AD63E9" w:rsidRDefault="00AD63E9" w:rsidP="00AD63E9">
            <w:pPr>
              <w:pStyle w:val="BodyText"/>
              <w:rPr>
                <w:rFonts w:ascii="Arial" w:hAnsi="Arial" w:cs="Arial"/>
                <w:b/>
                <w:color w:val="77A28C"/>
                <w:sz w:val="22"/>
                <w:szCs w:val="22"/>
                <w:lang w:val="en-GB"/>
              </w:rPr>
            </w:pPr>
          </w:p>
          <w:p w14:paraId="4701D632" w14:textId="77777777" w:rsidR="00AD63E9" w:rsidRDefault="00AD63E9" w:rsidP="00AD63E9">
            <w:pPr>
              <w:pStyle w:val="BodyText"/>
              <w:rPr>
                <w:rFonts w:ascii="Arial" w:hAnsi="Arial" w:cs="Arial"/>
                <w:b/>
                <w:color w:val="77A28C"/>
                <w:sz w:val="22"/>
                <w:szCs w:val="22"/>
                <w:lang w:val="en-GB"/>
              </w:rPr>
            </w:pPr>
          </w:p>
          <w:p w14:paraId="2C831362" w14:textId="77777777" w:rsidR="00AD63E9" w:rsidRDefault="00AD63E9" w:rsidP="00AD63E9">
            <w:pPr>
              <w:pStyle w:val="BodyText"/>
              <w:rPr>
                <w:rFonts w:ascii="Arial" w:hAnsi="Arial" w:cs="Arial"/>
                <w:b/>
                <w:color w:val="77A28C"/>
                <w:sz w:val="22"/>
                <w:szCs w:val="22"/>
                <w:lang w:val="en-GB"/>
              </w:rPr>
            </w:pPr>
          </w:p>
          <w:p w14:paraId="3B8B5A90" w14:textId="77777777" w:rsidR="00AD63E9" w:rsidRDefault="00AD63E9" w:rsidP="00AD63E9">
            <w:pPr>
              <w:pStyle w:val="BodyText"/>
              <w:rPr>
                <w:rFonts w:ascii="Arial" w:hAnsi="Arial" w:cs="Arial"/>
                <w:b/>
                <w:color w:val="77A28C"/>
                <w:sz w:val="22"/>
                <w:szCs w:val="22"/>
                <w:lang w:val="en-GB"/>
              </w:rPr>
            </w:pPr>
          </w:p>
          <w:p w14:paraId="6C1E167C" w14:textId="77777777" w:rsidR="00AD63E9" w:rsidRDefault="00AD63E9" w:rsidP="00AD63E9">
            <w:pPr>
              <w:pStyle w:val="BodyText"/>
              <w:rPr>
                <w:rFonts w:ascii="Arial" w:hAnsi="Arial" w:cs="Arial"/>
                <w:b/>
                <w:color w:val="77A28C"/>
                <w:sz w:val="22"/>
                <w:szCs w:val="22"/>
                <w:lang w:val="en-GB"/>
              </w:rPr>
            </w:pPr>
          </w:p>
          <w:p w14:paraId="59517A86" w14:textId="77777777" w:rsidR="00AD63E9" w:rsidRDefault="00AD63E9" w:rsidP="00AD63E9">
            <w:pPr>
              <w:pStyle w:val="BodyText"/>
              <w:rPr>
                <w:rFonts w:ascii="Arial" w:hAnsi="Arial" w:cs="Arial"/>
                <w:b/>
                <w:color w:val="77A28C"/>
                <w:sz w:val="22"/>
                <w:szCs w:val="22"/>
                <w:lang w:val="en-GB"/>
              </w:rPr>
            </w:pPr>
          </w:p>
          <w:p w14:paraId="25D63AAD" w14:textId="77777777" w:rsidR="00AD63E9" w:rsidRDefault="00AD63E9" w:rsidP="00AD63E9">
            <w:pPr>
              <w:pStyle w:val="BodyText"/>
              <w:rPr>
                <w:rFonts w:ascii="Arial" w:hAnsi="Arial" w:cs="Arial"/>
                <w:b/>
                <w:color w:val="77A28C"/>
                <w:sz w:val="22"/>
                <w:szCs w:val="22"/>
                <w:lang w:val="en-GB"/>
              </w:rPr>
            </w:pPr>
          </w:p>
          <w:p w14:paraId="2695CA14" w14:textId="77777777" w:rsidR="00AD63E9" w:rsidRDefault="00AD63E9" w:rsidP="00AD63E9">
            <w:pPr>
              <w:pStyle w:val="BodyText"/>
              <w:rPr>
                <w:rFonts w:ascii="Arial" w:hAnsi="Arial" w:cs="Arial"/>
                <w:b/>
                <w:color w:val="77A28C"/>
                <w:sz w:val="22"/>
                <w:szCs w:val="22"/>
                <w:lang w:val="en-GB"/>
              </w:rPr>
            </w:pPr>
          </w:p>
          <w:p w14:paraId="5B7622D4" w14:textId="77777777" w:rsidR="00AD63E9" w:rsidRDefault="00AD63E9" w:rsidP="00AD63E9">
            <w:pPr>
              <w:pStyle w:val="BodyText"/>
              <w:rPr>
                <w:rFonts w:ascii="Arial" w:hAnsi="Arial" w:cs="Arial"/>
                <w:b/>
                <w:color w:val="77A28C"/>
                <w:sz w:val="22"/>
                <w:szCs w:val="22"/>
                <w:lang w:val="en-GB"/>
              </w:rPr>
            </w:pPr>
          </w:p>
          <w:p w14:paraId="5E22F661" w14:textId="77777777" w:rsidR="00AD63E9" w:rsidRDefault="00AD63E9" w:rsidP="00AD63E9">
            <w:pPr>
              <w:pStyle w:val="BodyText"/>
              <w:rPr>
                <w:rFonts w:ascii="Arial" w:hAnsi="Arial" w:cs="Arial"/>
                <w:b/>
                <w:color w:val="77A28C"/>
                <w:sz w:val="22"/>
                <w:szCs w:val="22"/>
                <w:lang w:val="en-GB"/>
              </w:rPr>
            </w:pPr>
          </w:p>
          <w:p w14:paraId="7E52DF7F" w14:textId="77777777" w:rsidR="00AD63E9" w:rsidRDefault="00AD63E9" w:rsidP="00AD63E9">
            <w:pPr>
              <w:pStyle w:val="BodyText"/>
              <w:rPr>
                <w:rFonts w:ascii="Arial" w:hAnsi="Arial" w:cs="Arial"/>
                <w:b/>
                <w:color w:val="77A28C"/>
                <w:sz w:val="22"/>
                <w:szCs w:val="22"/>
                <w:lang w:val="en-GB"/>
              </w:rPr>
            </w:pPr>
          </w:p>
          <w:p w14:paraId="4C54F96E" w14:textId="77777777" w:rsidR="00AD63E9" w:rsidRDefault="00AD63E9" w:rsidP="00AD63E9">
            <w:pPr>
              <w:pStyle w:val="BodyText"/>
              <w:rPr>
                <w:rFonts w:ascii="Arial" w:hAnsi="Arial" w:cs="Arial"/>
                <w:b/>
                <w:color w:val="77A28C"/>
                <w:sz w:val="22"/>
                <w:szCs w:val="22"/>
                <w:lang w:val="en-GB"/>
              </w:rPr>
            </w:pPr>
          </w:p>
          <w:p w14:paraId="72F1D92F" w14:textId="77777777" w:rsidR="00AD63E9" w:rsidRDefault="00AD63E9" w:rsidP="00AD63E9">
            <w:pPr>
              <w:pStyle w:val="BodyText"/>
              <w:rPr>
                <w:rFonts w:ascii="Arial" w:hAnsi="Arial" w:cs="Arial"/>
                <w:b/>
                <w:color w:val="77A28C"/>
                <w:sz w:val="22"/>
                <w:szCs w:val="22"/>
                <w:lang w:val="en-GB"/>
              </w:rPr>
            </w:pPr>
          </w:p>
          <w:p w14:paraId="4325D350" w14:textId="77777777" w:rsidR="00AD63E9" w:rsidRDefault="00AD63E9" w:rsidP="00AD63E9">
            <w:pPr>
              <w:pStyle w:val="BodyText"/>
              <w:rPr>
                <w:rFonts w:ascii="Arial" w:hAnsi="Arial" w:cs="Arial"/>
                <w:b/>
                <w:color w:val="77A28C"/>
                <w:sz w:val="22"/>
                <w:szCs w:val="22"/>
                <w:lang w:val="en-GB"/>
              </w:rPr>
            </w:pPr>
          </w:p>
          <w:p w14:paraId="1D288BFE" w14:textId="77777777" w:rsidR="00AD63E9" w:rsidRDefault="00AD63E9" w:rsidP="00AD63E9">
            <w:pPr>
              <w:pStyle w:val="BodyText"/>
              <w:rPr>
                <w:rFonts w:ascii="Arial" w:hAnsi="Arial" w:cs="Arial"/>
                <w:b/>
                <w:color w:val="77A28C"/>
                <w:sz w:val="22"/>
                <w:szCs w:val="22"/>
                <w:lang w:val="en-GB"/>
              </w:rPr>
            </w:pPr>
          </w:p>
          <w:p w14:paraId="378F4047" w14:textId="77777777" w:rsidR="00AD63E9" w:rsidRDefault="00AD63E9" w:rsidP="00AD63E9">
            <w:pPr>
              <w:pStyle w:val="BodyText"/>
              <w:rPr>
                <w:rFonts w:ascii="Arial" w:hAnsi="Arial" w:cs="Arial"/>
                <w:b/>
                <w:color w:val="77A28C"/>
                <w:sz w:val="22"/>
                <w:szCs w:val="22"/>
                <w:lang w:val="en-GB"/>
              </w:rPr>
            </w:pPr>
          </w:p>
          <w:p w14:paraId="0DA1B5B1" w14:textId="77777777" w:rsidR="00AD63E9" w:rsidRDefault="00AD63E9" w:rsidP="00AD63E9">
            <w:pPr>
              <w:pStyle w:val="BodyText"/>
              <w:rPr>
                <w:rFonts w:ascii="Arial" w:hAnsi="Arial" w:cs="Arial"/>
                <w:b/>
                <w:color w:val="77A28C"/>
                <w:sz w:val="22"/>
                <w:szCs w:val="22"/>
                <w:lang w:val="en-GB"/>
              </w:rPr>
            </w:pPr>
          </w:p>
          <w:p w14:paraId="0FC40F3C" w14:textId="77777777" w:rsidR="00AD63E9" w:rsidRDefault="00AD63E9" w:rsidP="00AD63E9">
            <w:pPr>
              <w:pStyle w:val="BodyText"/>
              <w:rPr>
                <w:rFonts w:ascii="Arial" w:hAnsi="Arial" w:cs="Arial"/>
                <w:b/>
                <w:color w:val="77A28C"/>
                <w:sz w:val="22"/>
                <w:szCs w:val="22"/>
                <w:lang w:val="en-GB"/>
              </w:rPr>
            </w:pPr>
          </w:p>
          <w:p w14:paraId="6F8932A8" w14:textId="77777777" w:rsidR="00AD63E9" w:rsidRDefault="00AD63E9" w:rsidP="00AD63E9">
            <w:pPr>
              <w:pStyle w:val="BodyText"/>
              <w:rPr>
                <w:rFonts w:ascii="Arial" w:hAnsi="Arial" w:cs="Arial"/>
                <w:b/>
                <w:color w:val="77A28C"/>
                <w:sz w:val="22"/>
                <w:szCs w:val="22"/>
                <w:lang w:val="en-GB"/>
              </w:rPr>
            </w:pPr>
          </w:p>
          <w:p w14:paraId="7D694A44" w14:textId="77777777" w:rsidR="00AD63E9" w:rsidRDefault="00AD63E9" w:rsidP="00AD63E9">
            <w:pPr>
              <w:pStyle w:val="BodyText"/>
              <w:rPr>
                <w:rFonts w:ascii="Arial" w:hAnsi="Arial" w:cs="Arial"/>
                <w:b/>
                <w:color w:val="77A28C"/>
                <w:sz w:val="22"/>
                <w:szCs w:val="22"/>
                <w:lang w:val="en-GB"/>
              </w:rPr>
            </w:pPr>
          </w:p>
          <w:p w14:paraId="4B5320FE" w14:textId="77777777" w:rsidR="00AD63E9" w:rsidRDefault="00AD63E9" w:rsidP="00AD63E9">
            <w:pPr>
              <w:pStyle w:val="BodyText"/>
              <w:rPr>
                <w:rFonts w:ascii="Arial" w:hAnsi="Arial" w:cs="Arial"/>
                <w:b/>
                <w:color w:val="77A28C"/>
                <w:sz w:val="22"/>
                <w:szCs w:val="22"/>
                <w:lang w:val="en-GB"/>
              </w:rPr>
            </w:pPr>
          </w:p>
          <w:p w14:paraId="4F2587B7" w14:textId="77777777" w:rsidR="00AD63E9" w:rsidRDefault="00AD63E9" w:rsidP="00AD63E9">
            <w:pPr>
              <w:pStyle w:val="BodyText"/>
              <w:rPr>
                <w:rFonts w:ascii="Arial" w:hAnsi="Arial" w:cs="Arial"/>
                <w:b/>
                <w:color w:val="77A28C"/>
                <w:sz w:val="22"/>
                <w:szCs w:val="22"/>
                <w:lang w:val="en-GB"/>
              </w:rPr>
            </w:pPr>
          </w:p>
          <w:p w14:paraId="6DD45058" w14:textId="77777777" w:rsidR="00AD63E9" w:rsidRDefault="00AD63E9" w:rsidP="00AD63E9">
            <w:pPr>
              <w:pStyle w:val="BodyText"/>
              <w:rPr>
                <w:rFonts w:ascii="Arial" w:hAnsi="Arial" w:cs="Arial"/>
                <w:b/>
                <w:color w:val="77A28C"/>
                <w:sz w:val="22"/>
                <w:szCs w:val="22"/>
                <w:lang w:val="en-GB"/>
              </w:rPr>
            </w:pPr>
          </w:p>
          <w:p w14:paraId="051B2A25" w14:textId="77777777" w:rsidR="00AD63E9" w:rsidRDefault="00AD63E9" w:rsidP="00AD63E9">
            <w:pPr>
              <w:pStyle w:val="BodyText"/>
              <w:rPr>
                <w:rFonts w:ascii="Arial" w:hAnsi="Arial" w:cs="Arial"/>
                <w:b/>
                <w:color w:val="77A28C"/>
                <w:sz w:val="22"/>
                <w:szCs w:val="22"/>
                <w:lang w:val="en-GB"/>
              </w:rPr>
            </w:pPr>
          </w:p>
          <w:p w14:paraId="7E2C8FC0" w14:textId="77777777" w:rsidR="00AD63E9" w:rsidRDefault="00AD63E9" w:rsidP="00AD63E9">
            <w:pPr>
              <w:pStyle w:val="BodyText"/>
              <w:rPr>
                <w:rFonts w:ascii="Arial" w:hAnsi="Arial" w:cs="Arial"/>
                <w:b/>
                <w:color w:val="77A28C"/>
                <w:sz w:val="22"/>
                <w:szCs w:val="22"/>
                <w:lang w:val="en-GB"/>
              </w:rPr>
            </w:pPr>
          </w:p>
          <w:p w14:paraId="0E93AF71" w14:textId="77777777" w:rsidR="00AD63E9" w:rsidRDefault="00AD63E9" w:rsidP="00AD63E9">
            <w:pPr>
              <w:pStyle w:val="BodyText"/>
              <w:rPr>
                <w:rFonts w:ascii="Arial" w:hAnsi="Arial" w:cs="Arial"/>
                <w:b/>
                <w:color w:val="77A28C"/>
                <w:sz w:val="22"/>
                <w:szCs w:val="22"/>
                <w:lang w:val="en-GB"/>
              </w:rPr>
            </w:pPr>
          </w:p>
          <w:p w14:paraId="52BE2ABC" w14:textId="77777777" w:rsidR="00AD63E9" w:rsidRDefault="00AD63E9" w:rsidP="00AD63E9">
            <w:pPr>
              <w:pStyle w:val="BodyText"/>
              <w:rPr>
                <w:rFonts w:ascii="Arial" w:hAnsi="Arial" w:cs="Arial"/>
                <w:b/>
                <w:color w:val="77A28C"/>
                <w:sz w:val="22"/>
                <w:szCs w:val="22"/>
                <w:lang w:val="en-GB"/>
              </w:rPr>
            </w:pPr>
          </w:p>
          <w:p w14:paraId="647A6056" w14:textId="77777777" w:rsidR="00AD63E9" w:rsidRDefault="00AD63E9" w:rsidP="00AD63E9">
            <w:pPr>
              <w:pStyle w:val="BodyText"/>
              <w:rPr>
                <w:rFonts w:ascii="Arial" w:hAnsi="Arial" w:cs="Arial"/>
                <w:b/>
                <w:color w:val="77A28C"/>
                <w:sz w:val="22"/>
                <w:szCs w:val="22"/>
                <w:lang w:val="en-GB"/>
              </w:rPr>
            </w:pPr>
          </w:p>
          <w:p w14:paraId="45CEAE9D" w14:textId="77777777" w:rsidR="00AD63E9" w:rsidRDefault="00AD63E9" w:rsidP="00AD63E9">
            <w:pPr>
              <w:pStyle w:val="BodyText"/>
              <w:rPr>
                <w:rFonts w:ascii="Arial" w:hAnsi="Arial" w:cs="Arial"/>
                <w:b/>
                <w:color w:val="77A28C"/>
                <w:sz w:val="22"/>
                <w:szCs w:val="22"/>
                <w:lang w:val="en-GB"/>
              </w:rPr>
            </w:pPr>
          </w:p>
          <w:p w14:paraId="250DA20A" w14:textId="77777777" w:rsidR="00AD63E9" w:rsidRDefault="00AD63E9" w:rsidP="00AD63E9">
            <w:pPr>
              <w:pStyle w:val="BodyText"/>
              <w:rPr>
                <w:rFonts w:ascii="Arial" w:hAnsi="Arial" w:cs="Arial"/>
                <w:b/>
                <w:color w:val="77A28C"/>
                <w:sz w:val="22"/>
                <w:szCs w:val="22"/>
                <w:lang w:val="en-GB"/>
              </w:rPr>
            </w:pPr>
          </w:p>
          <w:p w14:paraId="170E2DC8" w14:textId="77777777" w:rsidR="00AD63E9" w:rsidRDefault="00AD63E9" w:rsidP="00AD63E9">
            <w:pPr>
              <w:pStyle w:val="BodyText"/>
              <w:rPr>
                <w:rFonts w:ascii="Arial" w:hAnsi="Arial" w:cs="Arial"/>
                <w:b/>
                <w:color w:val="77A28C"/>
                <w:sz w:val="22"/>
                <w:szCs w:val="22"/>
                <w:lang w:val="en-GB"/>
              </w:rPr>
            </w:pPr>
          </w:p>
          <w:p w14:paraId="15FF0476" w14:textId="77777777" w:rsidR="00AD63E9" w:rsidRDefault="00AD63E9" w:rsidP="00AD63E9">
            <w:pPr>
              <w:pStyle w:val="BodyText"/>
              <w:rPr>
                <w:rFonts w:ascii="Arial" w:hAnsi="Arial" w:cs="Arial"/>
                <w:b/>
                <w:color w:val="77A28C"/>
                <w:sz w:val="22"/>
                <w:szCs w:val="22"/>
                <w:lang w:val="en-GB"/>
              </w:rPr>
            </w:pPr>
          </w:p>
          <w:p w14:paraId="735ADC2F" w14:textId="77777777" w:rsidR="00AD63E9" w:rsidRDefault="00AD63E9" w:rsidP="00AD63E9">
            <w:pPr>
              <w:pStyle w:val="BodyText"/>
              <w:rPr>
                <w:rFonts w:ascii="Arial" w:hAnsi="Arial" w:cs="Arial"/>
                <w:b/>
                <w:color w:val="77A28C"/>
                <w:sz w:val="22"/>
                <w:szCs w:val="22"/>
                <w:lang w:val="en-GB"/>
              </w:rPr>
            </w:pPr>
          </w:p>
          <w:p w14:paraId="7FBDF58D" w14:textId="77777777" w:rsidR="00AD63E9" w:rsidRDefault="00AD63E9" w:rsidP="00AD63E9">
            <w:pPr>
              <w:pStyle w:val="BodyText"/>
              <w:rPr>
                <w:rFonts w:ascii="Arial" w:hAnsi="Arial" w:cs="Arial"/>
                <w:b/>
                <w:color w:val="77A28C"/>
                <w:sz w:val="22"/>
                <w:szCs w:val="22"/>
                <w:lang w:val="en-GB"/>
              </w:rPr>
            </w:pPr>
          </w:p>
          <w:p w14:paraId="35821371" w14:textId="77777777" w:rsidR="00AD63E9" w:rsidRDefault="00AD63E9" w:rsidP="00AD63E9">
            <w:pPr>
              <w:pStyle w:val="BodyText"/>
              <w:rPr>
                <w:rFonts w:ascii="Arial" w:hAnsi="Arial" w:cs="Arial"/>
                <w:b/>
                <w:color w:val="77A28C"/>
                <w:sz w:val="22"/>
                <w:szCs w:val="22"/>
                <w:lang w:val="en-GB"/>
              </w:rPr>
            </w:pPr>
          </w:p>
          <w:p w14:paraId="5A309B35" w14:textId="77777777" w:rsidR="00AD63E9" w:rsidRDefault="00AD63E9" w:rsidP="00AD63E9">
            <w:pPr>
              <w:pStyle w:val="BodyText"/>
              <w:rPr>
                <w:rFonts w:ascii="Arial" w:hAnsi="Arial" w:cs="Arial"/>
                <w:b/>
                <w:color w:val="77A28C"/>
                <w:sz w:val="22"/>
                <w:szCs w:val="22"/>
                <w:lang w:val="en-GB"/>
              </w:rPr>
            </w:pPr>
          </w:p>
          <w:p w14:paraId="15BF3332" w14:textId="77777777" w:rsidR="00AD63E9" w:rsidRDefault="00AD63E9" w:rsidP="00AD63E9">
            <w:pPr>
              <w:pStyle w:val="BodyText"/>
              <w:rPr>
                <w:rFonts w:ascii="Arial" w:hAnsi="Arial" w:cs="Arial"/>
                <w:b/>
                <w:color w:val="77A28C"/>
                <w:sz w:val="22"/>
                <w:szCs w:val="22"/>
                <w:lang w:val="en-GB"/>
              </w:rPr>
            </w:pPr>
          </w:p>
          <w:p w14:paraId="631BD111" w14:textId="77777777" w:rsidR="00AD63E9" w:rsidRDefault="00AD63E9" w:rsidP="00AD63E9">
            <w:pPr>
              <w:pStyle w:val="BodyText"/>
              <w:rPr>
                <w:rFonts w:ascii="Arial" w:hAnsi="Arial" w:cs="Arial"/>
                <w:b/>
                <w:color w:val="77A28C"/>
                <w:sz w:val="22"/>
                <w:szCs w:val="22"/>
                <w:lang w:val="en-GB"/>
              </w:rPr>
            </w:pPr>
          </w:p>
          <w:p w14:paraId="3D305317" w14:textId="77777777" w:rsidR="00AD63E9" w:rsidRDefault="00AD63E9" w:rsidP="00AD63E9">
            <w:pPr>
              <w:pStyle w:val="BodyText"/>
              <w:rPr>
                <w:rFonts w:ascii="Arial" w:hAnsi="Arial" w:cs="Arial"/>
                <w:b/>
                <w:color w:val="77A28C"/>
                <w:sz w:val="22"/>
                <w:szCs w:val="22"/>
                <w:lang w:val="en-GB"/>
              </w:rPr>
            </w:pPr>
          </w:p>
          <w:p w14:paraId="01F07200" w14:textId="77777777" w:rsidR="00AD63E9" w:rsidRPr="005417D7" w:rsidRDefault="00AD63E9" w:rsidP="00AD63E9">
            <w:pPr>
              <w:pStyle w:val="BodyText"/>
              <w:rPr>
                <w:rFonts w:ascii="Arial" w:hAnsi="Arial" w:cs="Arial"/>
                <w:b/>
                <w:color w:val="77A28C"/>
                <w:sz w:val="28"/>
                <w:szCs w:val="28"/>
                <w:lang w:val="en-GB"/>
              </w:rPr>
            </w:pPr>
          </w:p>
          <w:p w14:paraId="005218E9" w14:textId="77777777" w:rsidR="00AD63E9" w:rsidRPr="00572C91" w:rsidRDefault="00AD63E9" w:rsidP="00AD63E9">
            <w:pPr>
              <w:pStyle w:val="BodyText"/>
              <w:rPr>
                <w:rFonts w:ascii="Arial" w:hAnsi="Arial" w:cs="Arial"/>
                <w:b/>
                <w:color w:val="77A28C"/>
                <w:sz w:val="6"/>
                <w:szCs w:val="6"/>
                <w:lang w:val="en-GB"/>
              </w:rPr>
            </w:pPr>
          </w:p>
          <w:p w14:paraId="68924AE2" w14:textId="77777777" w:rsidR="00A71921" w:rsidRDefault="00A71921" w:rsidP="00AD63E9">
            <w:pPr>
              <w:pStyle w:val="BodyText"/>
              <w:rPr>
                <w:rFonts w:ascii="Arial" w:hAnsi="Arial" w:cs="Arial"/>
                <w:b/>
                <w:sz w:val="22"/>
                <w:szCs w:val="22"/>
                <w:lang w:val="en-GB"/>
              </w:rPr>
            </w:pPr>
          </w:p>
          <w:p w14:paraId="3CA0444A" w14:textId="77777777" w:rsidR="00A71921" w:rsidRPr="00A71921" w:rsidRDefault="00A71921" w:rsidP="00AD63E9">
            <w:pPr>
              <w:pStyle w:val="BodyText"/>
              <w:rPr>
                <w:rFonts w:ascii="Arial" w:hAnsi="Arial" w:cs="Arial"/>
                <w:b/>
                <w:sz w:val="10"/>
                <w:szCs w:val="10"/>
                <w:lang w:val="en-GB"/>
              </w:rPr>
            </w:pPr>
          </w:p>
          <w:p w14:paraId="6B689E80" w14:textId="77777777" w:rsidR="00AD63E9" w:rsidRPr="00572C91" w:rsidRDefault="00AD63E9" w:rsidP="00AD63E9">
            <w:pPr>
              <w:pStyle w:val="BodyText"/>
              <w:rPr>
                <w:rFonts w:ascii="Arial" w:hAnsi="Arial" w:cs="Arial"/>
                <w:b/>
                <w:color w:val="77A28C"/>
                <w:sz w:val="22"/>
                <w:szCs w:val="22"/>
                <w:lang w:val="en-GB"/>
              </w:rPr>
            </w:pPr>
            <w:r w:rsidRPr="00572C91">
              <w:rPr>
                <w:rFonts w:ascii="Arial" w:hAnsi="Arial" w:cs="Arial"/>
                <w:b/>
                <w:sz w:val="22"/>
                <w:szCs w:val="22"/>
                <w:lang w:val="en-GB"/>
              </w:rPr>
              <w:lastRenderedPageBreak/>
              <w:t>MJ</w:t>
            </w:r>
          </w:p>
        </w:tc>
      </w:tr>
      <w:tr w:rsidR="00AD63E9" w:rsidRPr="0056451B" w14:paraId="4DE4F8DC" w14:textId="77777777" w:rsidTr="007A3C42">
        <w:trPr>
          <w:trHeight w:val="537"/>
        </w:trPr>
        <w:tc>
          <w:tcPr>
            <w:tcW w:w="1280" w:type="dxa"/>
            <w:shd w:val="clear" w:color="auto" w:fill="0016E8"/>
          </w:tcPr>
          <w:p w14:paraId="2ECD2247" w14:textId="77777777" w:rsidR="00D53A14" w:rsidRDefault="00D53A14" w:rsidP="00D53A14">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lastRenderedPageBreak/>
              <w:t>B20-21/</w:t>
            </w:r>
          </w:p>
          <w:p w14:paraId="0EA8DA42" w14:textId="77777777" w:rsidR="00AD63E9" w:rsidRPr="00F1361C" w:rsidRDefault="00D53A14" w:rsidP="00D53A14">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081 (p)</w:t>
            </w:r>
          </w:p>
        </w:tc>
        <w:tc>
          <w:tcPr>
            <w:tcW w:w="7226" w:type="dxa"/>
            <w:shd w:val="clear" w:color="auto" w:fill="0016E8"/>
          </w:tcPr>
          <w:p w14:paraId="7EC9CEFE" w14:textId="77777777" w:rsidR="00AD63E9" w:rsidRPr="00777C29" w:rsidRDefault="00D53A14" w:rsidP="00D53A14">
            <w:pPr>
              <w:pStyle w:val="BodyText"/>
              <w:rPr>
                <w:rFonts w:ascii="Arial" w:hAnsi="Arial" w:cs="Arial"/>
                <w:b/>
                <w:color w:val="231F20"/>
                <w:sz w:val="22"/>
                <w:szCs w:val="22"/>
                <w:lang w:val="en-GB"/>
              </w:rPr>
            </w:pPr>
            <w:r>
              <w:rPr>
                <w:rFonts w:ascii="Arial" w:hAnsi="Arial" w:cs="Arial"/>
                <w:b/>
                <w:color w:val="FFFFFF" w:themeColor="background1"/>
                <w:sz w:val="22"/>
                <w:szCs w:val="22"/>
                <w:lang w:val="en-GB"/>
              </w:rPr>
              <w:t>Theme Update Presentation: Cardiovascular</w:t>
            </w:r>
          </w:p>
        </w:tc>
        <w:tc>
          <w:tcPr>
            <w:tcW w:w="992" w:type="dxa"/>
            <w:shd w:val="clear" w:color="auto" w:fill="0016E8"/>
          </w:tcPr>
          <w:p w14:paraId="1F16EF3F" w14:textId="77777777" w:rsidR="00AD63E9" w:rsidRPr="00F1361C" w:rsidRDefault="00D53A14" w:rsidP="00D53A14">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Action</w:t>
            </w:r>
          </w:p>
        </w:tc>
      </w:tr>
      <w:tr w:rsidR="00AD63E9" w:rsidRPr="0056451B" w14:paraId="0A6A9B62" w14:textId="77777777" w:rsidTr="007A3C42">
        <w:trPr>
          <w:trHeight w:val="537"/>
        </w:trPr>
        <w:tc>
          <w:tcPr>
            <w:tcW w:w="1280" w:type="dxa"/>
          </w:tcPr>
          <w:p w14:paraId="642BF9DE" w14:textId="77777777" w:rsidR="00AD63E9" w:rsidRPr="0056451B" w:rsidRDefault="00AD63E9" w:rsidP="00AD63E9">
            <w:pPr>
              <w:pStyle w:val="BodyText"/>
              <w:rPr>
                <w:rFonts w:ascii="Arial" w:hAnsi="Arial" w:cs="Arial"/>
                <w:color w:val="231F20"/>
                <w:sz w:val="22"/>
                <w:szCs w:val="22"/>
                <w:lang w:val="en-GB"/>
              </w:rPr>
            </w:pPr>
          </w:p>
        </w:tc>
        <w:tc>
          <w:tcPr>
            <w:tcW w:w="7226" w:type="dxa"/>
          </w:tcPr>
          <w:p w14:paraId="061DB3B6" w14:textId="77777777" w:rsidR="00AD63E9" w:rsidRDefault="00D53A14" w:rsidP="00D53A14">
            <w:pPr>
              <w:widowControl/>
              <w:rPr>
                <w:rFonts w:ascii="Arial" w:hAnsi="Arial" w:cs="Arial"/>
              </w:rPr>
            </w:pPr>
            <w:r>
              <w:rPr>
                <w:rFonts w:ascii="Arial" w:hAnsi="Arial" w:cs="Arial"/>
                <w:i/>
              </w:rPr>
              <w:t>Professor Gregory Lip joined the meeting</w:t>
            </w:r>
            <w:r>
              <w:rPr>
                <w:rFonts w:ascii="Arial" w:hAnsi="Arial" w:cs="Arial"/>
              </w:rPr>
              <w:t>.</w:t>
            </w:r>
          </w:p>
          <w:p w14:paraId="3C83FC79" w14:textId="77777777" w:rsidR="00D53A14" w:rsidRPr="00D53A14" w:rsidRDefault="00D53A14" w:rsidP="00D53A14">
            <w:pPr>
              <w:widowControl/>
              <w:rPr>
                <w:rFonts w:ascii="Arial" w:hAnsi="Arial" w:cs="Arial"/>
                <w:sz w:val="16"/>
                <w:szCs w:val="16"/>
              </w:rPr>
            </w:pPr>
          </w:p>
          <w:p w14:paraId="2E798001" w14:textId="13CD5FF0" w:rsidR="00D53A14" w:rsidRDefault="00D53A14" w:rsidP="00D53A14">
            <w:pPr>
              <w:widowControl/>
              <w:rPr>
                <w:rFonts w:ascii="Arial" w:hAnsi="Arial" w:cs="Arial"/>
              </w:rPr>
            </w:pPr>
            <w:r>
              <w:rPr>
                <w:rFonts w:ascii="Arial" w:hAnsi="Arial" w:cs="Arial"/>
              </w:rPr>
              <w:t xml:space="preserve">The PD for </w:t>
            </w:r>
            <w:r w:rsidR="007559A1">
              <w:rPr>
                <w:rFonts w:ascii="Arial" w:hAnsi="Arial" w:cs="Arial"/>
              </w:rPr>
              <w:t>Cardiovascular</w:t>
            </w:r>
            <w:r>
              <w:rPr>
                <w:rFonts w:ascii="Arial" w:hAnsi="Arial" w:cs="Arial"/>
              </w:rPr>
              <w:t xml:space="preserve"> Science gave a theme update presentation to the Board for information</w:t>
            </w:r>
            <w:r w:rsidR="00C93245">
              <w:rPr>
                <w:rFonts w:ascii="Arial" w:hAnsi="Arial" w:cs="Arial"/>
              </w:rPr>
              <w:t>,</w:t>
            </w:r>
            <w:r>
              <w:rPr>
                <w:rFonts w:ascii="Arial" w:hAnsi="Arial" w:cs="Arial"/>
              </w:rPr>
              <w:t xml:space="preserve"> which included the following key points:</w:t>
            </w:r>
          </w:p>
          <w:p w14:paraId="06307C3C" w14:textId="77777777" w:rsidR="006D3910" w:rsidRPr="006D3910" w:rsidRDefault="006D3910" w:rsidP="00D53A14">
            <w:pPr>
              <w:widowControl/>
              <w:rPr>
                <w:rFonts w:ascii="Arial" w:hAnsi="Arial" w:cs="Arial"/>
                <w:sz w:val="16"/>
                <w:szCs w:val="16"/>
              </w:rPr>
            </w:pPr>
          </w:p>
          <w:p w14:paraId="0D1AC36C" w14:textId="77777777" w:rsidR="00D53A14" w:rsidRDefault="00D61ABE" w:rsidP="00D53A14">
            <w:pPr>
              <w:pStyle w:val="ListParagraph"/>
              <w:widowControl/>
              <w:numPr>
                <w:ilvl w:val="0"/>
                <w:numId w:val="16"/>
              </w:numPr>
              <w:rPr>
                <w:rFonts w:ascii="Arial" w:hAnsi="Arial" w:cs="Arial"/>
              </w:rPr>
            </w:pPr>
            <w:r>
              <w:rPr>
                <w:rFonts w:ascii="Arial" w:hAnsi="Arial" w:cs="Arial"/>
              </w:rPr>
              <w:t>Following its launch in September 2018, the Liverpool Cardiovascular Centre</w:t>
            </w:r>
            <w:r w:rsidR="00105721">
              <w:rPr>
                <w:rFonts w:ascii="Arial" w:hAnsi="Arial" w:cs="Arial"/>
              </w:rPr>
              <w:t xml:space="preserve"> (‘the centre’)</w:t>
            </w:r>
            <w:r>
              <w:rPr>
                <w:rFonts w:ascii="Arial" w:hAnsi="Arial" w:cs="Arial"/>
              </w:rPr>
              <w:t xml:space="preserve"> had since been designated as a Centre of Excellence for </w:t>
            </w:r>
            <w:proofErr w:type="spellStart"/>
            <w:r>
              <w:rPr>
                <w:rFonts w:ascii="Arial" w:hAnsi="Arial" w:cs="Arial"/>
              </w:rPr>
              <w:t>UoL</w:t>
            </w:r>
            <w:proofErr w:type="spellEnd"/>
            <w:r w:rsidR="00447453">
              <w:rPr>
                <w:rFonts w:ascii="Arial" w:hAnsi="Arial" w:cs="Arial"/>
              </w:rPr>
              <w:t xml:space="preserve"> and </w:t>
            </w:r>
            <w:r w:rsidR="000166BB">
              <w:rPr>
                <w:rFonts w:ascii="Arial" w:hAnsi="Arial" w:cs="Arial"/>
              </w:rPr>
              <w:t xml:space="preserve">recently </w:t>
            </w:r>
            <w:r w:rsidR="00447453">
              <w:rPr>
                <w:rFonts w:ascii="Arial" w:hAnsi="Arial" w:cs="Arial"/>
              </w:rPr>
              <w:t>moved to the final stage of cent</w:t>
            </w:r>
            <w:r w:rsidR="005F5A91">
              <w:rPr>
                <w:rFonts w:ascii="Arial" w:hAnsi="Arial" w:cs="Arial"/>
              </w:rPr>
              <w:t>re</w:t>
            </w:r>
            <w:r w:rsidR="00447453">
              <w:rPr>
                <w:rFonts w:ascii="Arial" w:hAnsi="Arial" w:cs="Arial"/>
              </w:rPr>
              <w:t xml:space="preserve"> approval for</w:t>
            </w:r>
            <w:r>
              <w:rPr>
                <w:rFonts w:ascii="Arial" w:hAnsi="Arial" w:cs="Arial"/>
              </w:rPr>
              <w:t xml:space="preserve"> LJMU. </w:t>
            </w:r>
          </w:p>
          <w:p w14:paraId="56C7AD7F" w14:textId="77777777" w:rsidR="005F5A91" w:rsidRPr="005F5A91" w:rsidRDefault="005F5A91" w:rsidP="005F5A91">
            <w:pPr>
              <w:pStyle w:val="ListParagraph"/>
              <w:widowControl/>
              <w:ind w:left="360"/>
              <w:rPr>
                <w:rFonts w:ascii="Arial" w:hAnsi="Arial" w:cs="Arial"/>
                <w:sz w:val="16"/>
                <w:szCs w:val="16"/>
              </w:rPr>
            </w:pPr>
          </w:p>
          <w:p w14:paraId="4557C1DF" w14:textId="77777777" w:rsidR="00D61ABE" w:rsidRDefault="00D61ABE" w:rsidP="00D53A14">
            <w:pPr>
              <w:pStyle w:val="ListParagraph"/>
              <w:widowControl/>
              <w:numPr>
                <w:ilvl w:val="0"/>
                <w:numId w:val="16"/>
              </w:numPr>
              <w:rPr>
                <w:rFonts w:ascii="Arial" w:hAnsi="Arial" w:cs="Arial"/>
              </w:rPr>
            </w:pPr>
            <w:r>
              <w:rPr>
                <w:rFonts w:ascii="Arial" w:hAnsi="Arial" w:cs="Arial"/>
              </w:rPr>
              <w:t xml:space="preserve">The scope of the Cardiovascular Programme </w:t>
            </w:r>
            <w:r w:rsidR="005F5A91">
              <w:rPr>
                <w:rFonts w:ascii="Arial" w:hAnsi="Arial" w:cs="Arial"/>
              </w:rPr>
              <w:t xml:space="preserve">was noted </w:t>
            </w:r>
            <w:r w:rsidR="000166BB">
              <w:rPr>
                <w:rFonts w:ascii="Arial" w:hAnsi="Arial" w:cs="Arial"/>
              </w:rPr>
              <w:t>as</w:t>
            </w:r>
            <w:r w:rsidR="005F5A91">
              <w:rPr>
                <w:rFonts w:ascii="Arial" w:hAnsi="Arial" w:cs="Arial"/>
              </w:rPr>
              <w:t xml:space="preserve"> </w:t>
            </w:r>
            <w:r>
              <w:rPr>
                <w:rFonts w:ascii="Arial" w:hAnsi="Arial" w:cs="Arial"/>
              </w:rPr>
              <w:t>overlap</w:t>
            </w:r>
            <w:r w:rsidR="000166BB">
              <w:rPr>
                <w:rFonts w:ascii="Arial" w:hAnsi="Arial" w:cs="Arial"/>
              </w:rPr>
              <w:t xml:space="preserve">ping </w:t>
            </w:r>
            <w:r>
              <w:rPr>
                <w:rFonts w:ascii="Arial" w:hAnsi="Arial" w:cs="Arial"/>
              </w:rPr>
              <w:t xml:space="preserve">key </w:t>
            </w:r>
            <w:r w:rsidR="005F5A91">
              <w:rPr>
                <w:rFonts w:ascii="Arial" w:hAnsi="Arial" w:cs="Arial"/>
              </w:rPr>
              <w:t>population health priorities</w:t>
            </w:r>
            <w:r>
              <w:rPr>
                <w:rFonts w:ascii="Arial" w:hAnsi="Arial" w:cs="Arial"/>
              </w:rPr>
              <w:t xml:space="preserve"> such as infection, cancer, pediatrics</w:t>
            </w:r>
            <w:r w:rsidR="005F5A91">
              <w:rPr>
                <w:rFonts w:ascii="Arial" w:hAnsi="Arial" w:cs="Arial"/>
              </w:rPr>
              <w:t xml:space="preserve">, maternal health </w:t>
            </w:r>
            <w:r w:rsidR="00447453">
              <w:rPr>
                <w:rFonts w:ascii="Arial" w:hAnsi="Arial" w:cs="Arial"/>
              </w:rPr>
              <w:t xml:space="preserve">and </w:t>
            </w:r>
            <w:r w:rsidR="005F5A91">
              <w:rPr>
                <w:rFonts w:ascii="Arial" w:hAnsi="Arial" w:cs="Arial"/>
              </w:rPr>
              <w:t>informatics.</w:t>
            </w:r>
            <w:r>
              <w:rPr>
                <w:rFonts w:ascii="Arial" w:hAnsi="Arial" w:cs="Arial"/>
              </w:rPr>
              <w:t xml:space="preserve">  </w:t>
            </w:r>
          </w:p>
          <w:p w14:paraId="52B54E98" w14:textId="77777777" w:rsidR="005F5A91" w:rsidRPr="005F5A91" w:rsidRDefault="005F5A91" w:rsidP="005F5A91">
            <w:pPr>
              <w:widowControl/>
              <w:rPr>
                <w:rFonts w:ascii="Arial" w:hAnsi="Arial" w:cs="Arial"/>
                <w:sz w:val="16"/>
                <w:szCs w:val="16"/>
              </w:rPr>
            </w:pPr>
          </w:p>
          <w:p w14:paraId="1094FB1B" w14:textId="77777777" w:rsidR="00D61ABE" w:rsidRDefault="005F5A91" w:rsidP="005F5A91">
            <w:pPr>
              <w:pStyle w:val="ListParagraph"/>
              <w:widowControl/>
              <w:numPr>
                <w:ilvl w:val="0"/>
                <w:numId w:val="16"/>
              </w:numPr>
              <w:rPr>
                <w:rFonts w:ascii="Arial" w:hAnsi="Arial" w:cs="Arial"/>
              </w:rPr>
            </w:pPr>
            <w:r>
              <w:rPr>
                <w:rFonts w:ascii="Arial" w:hAnsi="Arial" w:cs="Arial"/>
              </w:rPr>
              <w:t>By January 2021, the programme had published o</w:t>
            </w:r>
            <w:r w:rsidR="00D61ABE" w:rsidRPr="005F5A91">
              <w:rPr>
                <w:rFonts w:ascii="Arial" w:hAnsi="Arial" w:cs="Arial"/>
              </w:rPr>
              <w:t>ver 500 research affiliated papers</w:t>
            </w:r>
            <w:r>
              <w:rPr>
                <w:rFonts w:ascii="Arial" w:hAnsi="Arial" w:cs="Arial"/>
              </w:rPr>
              <w:t xml:space="preserve">, </w:t>
            </w:r>
            <w:r w:rsidR="000166BB">
              <w:rPr>
                <w:rFonts w:ascii="Arial" w:hAnsi="Arial" w:cs="Arial"/>
              </w:rPr>
              <w:t xml:space="preserve">had </w:t>
            </w:r>
            <w:r>
              <w:rPr>
                <w:rFonts w:ascii="Arial" w:hAnsi="Arial" w:cs="Arial"/>
              </w:rPr>
              <w:t xml:space="preserve">over </w:t>
            </w:r>
            <w:r w:rsidR="00D61ABE" w:rsidRPr="005F5A91">
              <w:rPr>
                <w:rFonts w:ascii="Arial" w:hAnsi="Arial" w:cs="Arial"/>
              </w:rPr>
              <w:t xml:space="preserve">50 affiliated PI’s and </w:t>
            </w:r>
            <w:r>
              <w:rPr>
                <w:rFonts w:ascii="Arial" w:hAnsi="Arial" w:cs="Arial"/>
              </w:rPr>
              <w:t xml:space="preserve">generated </w:t>
            </w:r>
            <w:r w:rsidR="00D61ABE" w:rsidRPr="005F5A91">
              <w:rPr>
                <w:rFonts w:ascii="Arial" w:hAnsi="Arial" w:cs="Arial"/>
              </w:rPr>
              <w:t xml:space="preserve">in excess of £20m of funding via successful grant applications.  </w:t>
            </w:r>
          </w:p>
          <w:p w14:paraId="3E720523" w14:textId="77777777" w:rsidR="005F5A91" w:rsidRPr="005F5A91" w:rsidRDefault="005F5A91" w:rsidP="005F5A91">
            <w:pPr>
              <w:widowControl/>
              <w:rPr>
                <w:rFonts w:ascii="Arial" w:hAnsi="Arial" w:cs="Arial"/>
                <w:sz w:val="16"/>
                <w:szCs w:val="16"/>
              </w:rPr>
            </w:pPr>
          </w:p>
          <w:p w14:paraId="373BF0BF" w14:textId="77777777" w:rsidR="00D61ABE" w:rsidRDefault="00D61ABE" w:rsidP="00D53A14">
            <w:pPr>
              <w:pStyle w:val="ListParagraph"/>
              <w:widowControl/>
              <w:numPr>
                <w:ilvl w:val="0"/>
                <w:numId w:val="16"/>
              </w:numPr>
              <w:rPr>
                <w:rFonts w:ascii="Arial" w:hAnsi="Arial" w:cs="Arial"/>
              </w:rPr>
            </w:pPr>
            <w:r>
              <w:rPr>
                <w:rFonts w:ascii="Arial" w:hAnsi="Arial" w:cs="Arial"/>
              </w:rPr>
              <w:t xml:space="preserve">The work of the </w:t>
            </w:r>
            <w:r w:rsidR="00105721">
              <w:rPr>
                <w:rFonts w:ascii="Arial" w:hAnsi="Arial" w:cs="Arial"/>
              </w:rPr>
              <w:t>centre</w:t>
            </w:r>
            <w:r>
              <w:rPr>
                <w:rFonts w:ascii="Arial" w:hAnsi="Arial" w:cs="Arial"/>
              </w:rPr>
              <w:t xml:space="preserve"> </w:t>
            </w:r>
            <w:r w:rsidR="005F5A91">
              <w:rPr>
                <w:rFonts w:ascii="Arial" w:hAnsi="Arial" w:cs="Arial"/>
              </w:rPr>
              <w:t>was reported to have</w:t>
            </w:r>
            <w:r>
              <w:rPr>
                <w:rFonts w:ascii="Arial" w:hAnsi="Arial" w:cs="Arial"/>
              </w:rPr>
              <w:t xml:space="preserve"> shaped both national and international developments</w:t>
            </w:r>
            <w:r w:rsidR="00105721">
              <w:rPr>
                <w:rFonts w:ascii="Arial" w:hAnsi="Arial" w:cs="Arial"/>
              </w:rPr>
              <w:t>, particularly in the area of atrial fibrillation</w:t>
            </w:r>
            <w:r>
              <w:rPr>
                <w:rFonts w:ascii="Arial" w:hAnsi="Arial" w:cs="Arial"/>
              </w:rPr>
              <w:t xml:space="preserve">.  </w:t>
            </w:r>
          </w:p>
          <w:p w14:paraId="118FB1D8" w14:textId="77777777" w:rsidR="005F5A91" w:rsidRPr="005F5A91" w:rsidRDefault="005F5A91" w:rsidP="005F5A91">
            <w:pPr>
              <w:widowControl/>
              <w:rPr>
                <w:rFonts w:ascii="Arial" w:hAnsi="Arial" w:cs="Arial"/>
                <w:sz w:val="16"/>
                <w:szCs w:val="16"/>
              </w:rPr>
            </w:pPr>
          </w:p>
          <w:p w14:paraId="50A678DE" w14:textId="77777777" w:rsidR="00D61ABE" w:rsidRDefault="00105721" w:rsidP="00D53A14">
            <w:pPr>
              <w:pStyle w:val="ListParagraph"/>
              <w:widowControl/>
              <w:numPr>
                <w:ilvl w:val="0"/>
                <w:numId w:val="16"/>
              </w:numPr>
              <w:rPr>
                <w:rFonts w:ascii="Arial" w:hAnsi="Arial" w:cs="Arial"/>
              </w:rPr>
            </w:pPr>
            <w:r>
              <w:rPr>
                <w:rFonts w:ascii="Arial" w:hAnsi="Arial" w:cs="Arial"/>
              </w:rPr>
              <w:lastRenderedPageBreak/>
              <w:t xml:space="preserve">The dedicated clinical area </w:t>
            </w:r>
            <w:r w:rsidR="005F5A91">
              <w:rPr>
                <w:rFonts w:ascii="Arial" w:hAnsi="Arial" w:cs="Arial"/>
              </w:rPr>
              <w:t xml:space="preserve">hosted </w:t>
            </w:r>
            <w:r>
              <w:rPr>
                <w:rFonts w:ascii="Arial" w:hAnsi="Arial" w:cs="Arial"/>
              </w:rPr>
              <w:t>by founding partner LHCH, ha</w:t>
            </w:r>
            <w:r w:rsidR="000166BB">
              <w:rPr>
                <w:rFonts w:ascii="Arial" w:hAnsi="Arial" w:cs="Arial"/>
              </w:rPr>
              <w:t>d</w:t>
            </w:r>
            <w:r>
              <w:rPr>
                <w:rFonts w:ascii="Arial" w:hAnsi="Arial" w:cs="Arial"/>
              </w:rPr>
              <w:t xml:space="preserve"> facilitated post-graduate and research prog</w:t>
            </w:r>
            <w:r w:rsidR="00902E8C">
              <w:rPr>
                <w:rFonts w:ascii="Arial" w:hAnsi="Arial" w:cs="Arial"/>
              </w:rPr>
              <w:t>r</w:t>
            </w:r>
            <w:r>
              <w:rPr>
                <w:rFonts w:ascii="Arial" w:hAnsi="Arial" w:cs="Arial"/>
              </w:rPr>
              <w:t xml:space="preserve">ammes </w:t>
            </w:r>
            <w:r w:rsidR="005F5A91">
              <w:rPr>
                <w:rFonts w:ascii="Arial" w:hAnsi="Arial" w:cs="Arial"/>
              </w:rPr>
              <w:t>in addition to</w:t>
            </w:r>
            <w:r w:rsidR="005417D7">
              <w:rPr>
                <w:rFonts w:ascii="Arial" w:hAnsi="Arial" w:cs="Arial"/>
              </w:rPr>
              <w:t xml:space="preserve"> </w:t>
            </w:r>
            <w:r>
              <w:rPr>
                <w:rFonts w:ascii="Arial" w:hAnsi="Arial" w:cs="Arial"/>
              </w:rPr>
              <w:t xml:space="preserve">numerous clinical trials that </w:t>
            </w:r>
            <w:r w:rsidR="000166BB">
              <w:rPr>
                <w:rFonts w:ascii="Arial" w:hAnsi="Arial" w:cs="Arial"/>
              </w:rPr>
              <w:t>had</w:t>
            </w:r>
            <w:r>
              <w:rPr>
                <w:rFonts w:ascii="Arial" w:hAnsi="Arial" w:cs="Arial"/>
              </w:rPr>
              <w:t xml:space="preserve"> enhanced the reputation of L</w:t>
            </w:r>
            <w:r w:rsidR="00902E8C">
              <w:rPr>
                <w:rFonts w:ascii="Arial" w:hAnsi="Arial" w:cs="Arial"/>
              </w:rPr>
              <w:t>iverpool</w:t>
            </w:r>
            <w:r w:rsidR="000166BB">
              <w:rPr>
                <w:rFonts w:ascii="Arial" w:hAnsi="Arial" w:cs="Arial"/>
              </w:rPr>
              <w:t xml:space="preserve"> in the Cardiovascular field</w:t>
            </w:r>
            <w:r>
              <w:rPr>
                <w:rFonts w:ascii="Arial" w:hAnsi="Arial" w:cs="Arial"/>
              </w:rPr>
              <w:t xml:space="preserve">.  </w:t>
            </w:r>
          </w:p>
          <w:p w14:paraId="1D77CED7" w14:textId="77777777" w:rsidR="005F5A91" w:rsidRPr="005F5A91" w:rsidRDefault="005F5A91" w:rsidP="005F5A91">
            <w:pPr>
              <w:widowControl/>
              <w:rPr>
                <w:rFonts w:ascii="Arial" w:hAnsi="Arial" w:cs="Arial"/>
                <w:sz w:val="16"/>
                <w:szCs w:val="16"/>
              </w:rPr>
            </w:pPr>
          </w:p>
          <w:p w14:paraId="1846E10E" w14:textId="77777777" w:rsidR="00895DAD" w:rsidRDefault="00895DAD" w:rsidP="00D53A14">
            <w:pPr>
              <w:pStyle w:val="ListParagraph"/>
              <w:widowControl/>
              <w:numPr>
                <w:ilvl w:val="0"/>
                <w:numId w:val="16"/>
              </w:numPr>
              <w:rPr>
                <w:rFonts w:ascii="Arial" w:hAnsi="Arial" w:cs="Arial"/>
              </w:rPr>
            </w:pPr>
            <w:r>
              <w:rPr>
                <w:rFonts w:ascii="Arial" w:hAnsi="Arial" w:cs="Arial"/>
              </w:rPr>
              <w:t>Work</w:t>
            </w:r>
            <w:r w:rsidR="005F5A91">
              <w:rPr>
                <w:rFonts w:ascii="Arial" w:hAnsi="Arial" w:cs="Arial"/>
              </w:rPr>
              <w:t xml:space="preserve"> being conducted</w:t>
            </w:r>
            <w:r>
              <w:rPr>
                <w:rFonts w:ascii="Arial" w:hAnsi="Arial" w:cs="Arial"/>
              </w:rPr>
              <w:t xml:space="preserve"> in respect of mobile health screening (a cluster </w:t>
            </w:r>
            <w:proofErr w:type="spellStart"/>
            <w:r>
              <w:rPr>
                <w:rFonts w:ascii="Arial" w:hAnsi="Arial" w:cs="Arial"/>
              </w:rPr>
              <w:t>randomi</w:t>
            </w:r>
            <w:r w:rsidR="005F5A91">
              <w:rPr>
                <w:rFonts w:ascii="Arial" w:hAnsi="Arial" w:cs="Arial"/>
              </w:rPr>
              <w:t>s</w:t>
            </w:r>
            <w:r>
              <w:rPr>
                <w:rFonts w:ascii="Arial" w:hAnsi="Arial" w:cs="Arial"/>
              </w:rPr>
              <w:t>ed</w:t>
            </w:r>
            <w:proofErr w:type="spellEnd"/>
            <w:r>
              <w:rPr>
                <w:rFonts w:ascii="Arial" w:hAnsi="Arial" w:cs="Arial"/>
              </w:rPr>
              <w:t xml:space="preserve"> trial) w</w:t>
            </w:r>
            <w:r w:rsidR="000166BB">
              <w:rPr>
                <w:rFonts w:ascii="Arial" w:hAnsi="Arial" w:cs="Arial"/>
              </w:rPr>
              <w:t>ould</w:t>
            </w:r>
            <w:r w:rsidR="005F5A91">
              <w:rPr>
                <w:rFonts w:ascii="Arial" w:hAnsi="Arial" w:cs="Arial"/>
              </w:rPr>
              <w:t xml:space="preserve"> shortly</w:t>
            </w:r>
            <w:r>
              <w:rPr>
                <w:rFonts w:ascii="Arial" w:hAnsi="Arial" w:cs="Arial"/>
              </w:rPr>
              <w:t xml:space="preserve"> be extended into Europe. </w:t>
            </w:r>
          </w:p>
          <w:p w14:paraId="72348C7B" w14:textId="77777777" w:rsidR="005F5A91" w:rsidRPr="005F5A91" w:rsidRDefault="005F5A91" w:rsidP="005F5A91">
            <w:pPr>
              <w:widowControl/>
              <w:rPr>
                <w:rFonts w:ascii="Arial" w:hAnsi="Arial" w:cs="Arial"/>
                <w:sz w:val="16"/>
                <w:szCs w:val="16"/>
              </w:rPr>
            </w:pPr>
          </w:p>
          <w:p w14:paraId="64FE45F0" w14:textId="77777777" w:rsidR="009B47C9" w:rsidRDefault="00895DAD" w:rsidP="00D53A14">
            <w:pPr>
              <w:pStyle w:val="ListParagraph"/>
              <w:widowControl/>
              <w:numPr>
                <w:ilvl w:val="0"/>
                <w:numId w:val="16"/>
              </w:numPr>
              <w:rPr>
                <w:rFonts w:ascii="Arial" w:hAnsi="Arial" w:cs="Arial"/>
              </w:rPr>
            </w:pPr>
            <w:r>
              <w:rPr>
                <w:rFonts w:ascii="Arial" w:hAnsi="Arial" w:cs="Arial"/>
              </w:rPr>
              <w:t xml:space="preserve">Community engagement </w:t>
            </w:r>
            <w:r w:rsidR="000166BB">
              <w:rPr>
                <w:rFonts w:ascii="Arial" w:hAnsi="Arial" w:cs="Arial"/>
              </w:rPr>
              <w:t xml:space="preserve">remained </w:t>
            </w:r>
            <w:r>
              <w:rPr>
                <w:rFonts w:ascii="Arial" w:hAnsi="Arial" w:cs="Arial"/>
              </w:rPr>
              <w:t xml:space="preserve">a key aspect of the programme and </w:t>
            </w:r>
            <w:r w:rsidR="005F5A91">
              <w:rPr>
                <w:rFonts w:ascii="Arial" w:hAnsi="Arial" w:cs="Arial"/>
              </w:rPr>
              <w:t>had been</w:t>
            </w:r>
            <w:r>
              <w:rPr>
                <w:rFonts w:ascii="Arial" w:hAnsi="Arial" w:cs="Arial"/>
              </w:rPr>
              <w:t xml:space="preserve"> conducted via </w:t>
            </w:r>
            <w:r w:rsidR="000166BB">
              <w:rPr>
                <w:rFonts w:ascii="Arial" w:hAnsi="Arial" w:cs="Arial"/>
              </w:rPr>
              <w:t xml:space="preserve">a program of </w:t>
            </w:r>
            <w:r>
              <w:rPr>
                <w:rFonts w:ascii="Arial" w:hAnsi="Arial" w:cs="Arial"/>
              </w:rPr>
              <w:t xml:space="preserve">talks, screening exercises, CPR training and </w:t>
            </w:r>
            <w:r w:rsidR="000166BB">
              <w:rPr>
                <w:rFonts w:ascii="Arial" w:hAnsi="Arial" w:cs="Arial"/>
              </w:rPr>
              <w:t xml:space="preserve">through </w:t>
            </w:r>
            <w:r>
              <w:rPr>
                <w:rFonts w:ascii="Arial" w:hAnsi="Arial" w:cs="Arial"/>
              </w:rPr>
              <w:t>virtual events such as World Heart Day.</w:t>
            </w:r>
          </w:p>
          <w:p w14:paraId="09CE00C0" w14:textId="77777777" w:rsidR="00895DAD" w:rsidRPr="009B47C9" w:rsidRDefault="00895DAD" w:rsidP="009B47C9">
            <w:pPr>
              <w:widowControl/>
              <w:rPr>
                <w:rFonts w:ascii="Arial" w:hAnsi="Arial" w:cs="Arial"/>
              </w:rPr>
            </w:pPr>
            <w:r w:rsidRPr="009B47C9">
              <w:rPr>
                <w:rFonts w:ascii="Arial" w:hAnsi="Arial" w:cs="Arial"/>
              </w:rPr>
              <w:t xml:space="preserve">  </w:t>
            </w:r>
          </w:p>
          <w:p w14:paraId="3EFF8331" w14:textId="77777777" w:rsidR="00895DAD" w:rsidRDefault="00895DAD" w:rsidP="00D53A14">
            <w:pPr>
              <w:pStyle w:val="ListParagraph"/>
              <w:widowControl/>
              <w:numPr>
                <w:ilvl w:val="0"/>
                <w:numId w:val="16"/>
              </w:numPr>
              <w:rPr>
                <w:rFonts w:ascii="Arial" w:hAnsi="Arial" w:cs="Arial"/>
              </w:rPr>
            </w:pPr>
            <w:r>
              <w:rPr>
                <w:rFonts w:ascii="Arial" w:hAnsi="Arial" w:cs="Arial"/>
              </w:rPr>
              <w:t xml:space="preserve">Work </w:t>
            </w:r>
            <w:r w:rsidR="009B47C9">
              <w:rPr>
                <w:rFonts w:ascii="Arial" w:hAnsi="Arial" w:cs="Arial"/>
              </w:rPr>
              <w:t>had begun</w:t>
            </w:r>
            <w:r>
              <w:rPr>
                <w:rFonts w:ascii="Arial" w:hAnsi="Arial" w:cs="Arial"/>
              </w:rPr>
              <w:t xml:space="preserve"> to recruit and develop the next group of clinica</w:t>
            </w:r>
            <w:r w:rsidR="009B47C9">
              <w:rPr>
                <w:rFonts w:ascii="Arial" w:hAnsi="Arial" w:cs="Arial"/>
              </w:rPr>
              <w:t>l</w:t>
            </w:r>
            <w:r>
              <w:rPr>
                <w:rFonts w:ascii="Arial" w:hAnsi="Arial" w:cs="Arial"/>
              </w:rPr>
              <w:t xml:space="preserve"> academics</w:t>
            </w:r>
            <w:r w:rsidR="009B47C9">
              <w:rPr>
                <w:rFonts w:ascii="Arial" w:hAnsi="Arial" w:cs="Arial"/>
              </w:rPr>
              <w:t>,</w:t>
            </w:r>
            <w:r>
              <w:rPr>
                <w:rFonts w:ascii="Arial" w:hAnsi="Arial" w:cs="Arial"/>
              </w:rPr>
              <w:t xml:space="preserve"> which w</w:t>
            </w:r>
            <w:r w:rsidR="000166BB">
              <w:rPr>
                <w:rFonts w:ascii="Arial" w:hAnsi="Arial" w:cs="Arial"/>
              </w:rPr>
              <w:t>ould</w:t>
            </w:r>
            <w:r>
              <w:rPr>
                <w:rFonts w:ascii="Arial" w:hAnsi="Arial" w:cs="Arial"/>
              </w:rPr>
              <w:t xml:space="preserve"> </w:t>
            </w:r>
            <w:r w:rsidR="009B47C9">
              <w:rPr>
                <w:rFonts w:ascii="Arial" w:hAnsi="Arial" w:cs="Arial"/>
              </w:rPr>
              <w:t xml:space="preserve">result in </w:t>
            </w:r>
            <w:r>
              <w:rPr>
                <w:rFonts w:ascii="Arial" w:hAnsi="Arial" w:cs="Arial"/>
              </w:rPr>
              <w:t>team expan</w:t>
            </w:r>
            <w:r w:rsidR="009B47C9">
              <w:rPr>
                <w:rFonts w:ascii="Arial" w:hAnsi="Arial" w:cs="Arial"/>
              </w:rPr>
              <w:t>sion</w:t>
            </w:r>
            <w:r>
              <w:rPr>
                <w:rFonts w:ascii="Arial" w:hAnsi="Arial" w:cs="Arial"/>
              </w:rPr>
              <w:t xml:space="preserve"> over 2021/22.  </w:t>
            </w:r>
          </w:p>
          <w:p w14:paraId="6B58C68A" w14:textId="77777777" w:rsidR="009B47C9" w:rsidRPr="009B47C9" w:rsidRDefault="009B47C9" w:rsidP="009B47C9">
            <w:pPr>
              <w:widowControl/>
              <w:rPr>
                <w:rFonts w:ascii="Arial" w:hAnsi="Arial" w:cs="Arial"/>
                <w:sz w:val="16"/>
                <w:szCs w:val="16"/>
              </w:rPr>
            </w:pPr>
          </w:p>
          <w:p w14:paraId="47C590DF" w14:textId="77777777" w:rsidR="00895DAD" w:rsidRDefault="00895DAD" w:rsidP="00D53A14">
            <w:pPr>
              <w:pStyle w:val="ListParagraph"/>
              <w:widowControl/>
              <w:numPr>
                <w:ilvl w:val="0"/>
                <w:numId w:val="16"/>
              </w:numPr>
              <w:rPr>
                <w:rFonts w:ascii="Arial" w:hAnsi="Arial" w:cs="Arial"/>
              </w:rPr>
            </w:pPr>
            <w:r>
              <w:rPr>
                <w:rFonts w:ascii="Arial" w:hAnsi="Arial" w:cs="Arial"/>
              </w:rPr>
              <w:t xml:space="preserve">Thanks were extended to the Board for its support </w:t>
            </w:r>
            <w:r w:rsidR="000166BB">
              <w:rPr>
                <w:rFonts w:ascii="Arial" w:hAnsi="Arial" w:cs="Arial"/>
              </w:rPr>
              <w:t>of</w:t>
            </w:r>
            <w:r>
              <w:rPr>
                <w:rFonts w:ascii="Arial" w:hAnsi="Arial" w:cs="Arial"/>
              </w:rPr>
              <w:t xml:space="preserve"> collaborative and progressive </w:t>
            </w:r>
            <w:r w:rsidR="00447453">
              <w:rPr>
                <w:rFonts w:ascii="Arial" w:hAnsi="Arial" w:cs="Arial"/>
              </w:rPr>
              <w:t>endeavors</w:t>
            </w:r>
            <w:r>
              <w:rPr>
                <w:rFonts w:ascii="Arial" w:hAnsi="Arial" w:cs="Arial"/>
              </w:rPr>
              <w:t xml:space="preserve">.  </w:t>
            </w:r>
          </w:p>
          <w:p w14:paraId="015394DB" w14:textId="77777777" w:rsidR="00895DAD" w:rsidRPr="009B47C9" w:rsidRDefault="00895DAD" w:rsidP="00895DAD">
            <w:pPr>
              <w:widowControl/>
              <w:rPr>
                <w:rFonts w:ascii="Arial" w:hAnsi="Arial" w:cs="Arial"/>
                <w:sz w:val="16"/>
                <w:szCs w:val="16"/>
              </w:rPr>
            </w:pPr>
          </w:p>
          <w:p w14:paraId="7E8240DD" w14:textId="77777777" w:rsidR="00895DAD" w:rsidRDefault="00895DAD" w:rsidP="00895DAD">
            <w:pPr>
              <w:widowControl/>
              <w:rPr>
                <w:rFonts w:ascii="Arial" w:hAnsi="Arial" w:cs="Arial"/>
              </w:rPr>
            </w:pPr>
            <w:r>
              <w:rPr>
                <w:rFonts w:ascii="Arial" w:hAnsi="Arial" w:cs="Arial"/>
              </w:rPr>
              <w:t xml:space="preserve">During discussions, the Board sought further information on the incorporation of respiratory into the Cardiovascular Programme and how its scope could be extended beyond the City region.  It was confirmed that </w:t>
            </w:r>
            <w:r w:rsidR="009B47C9">
              <w:rPr>
                <w:rFonts w:ascii="Arial" w:hAnsi="Arial" w:cs="Arial"/>
              </w:rPr>
              <w:t xml:space="preserve">the </w:t>
            </w:r>
            <w:r>
              <w:rPr>
                <w:rFonts w:ascii="Arial" w:hAnsi="Arial" w:cs="Arial"/>
              </w:rPr>
              <w:t>Cardio</w:t>
            </w:r>
            <w:r w:rsidR="009B47C9">
              <w:rPr>
                <w:rFonts w:ascii="Arial" w:hAnsi="Arial" w:cs="Arial"/>
              </w:rPr>
              <w:t>respiratory</w:t>
            </w:r>
            <w:r>
              <w:rPr>
                <w:rFonts w:ascii="Arial" w:hAnsi="Arial" w:cs="Arial"/>
              </w:rPr>
              <w:t xml:space="preserve"> portfolio would include COPD and chronic infections</w:t>
            </w:r>
            <w:r w:rsidR="00945449">
              <w:rPr>
                <w:rFonts w:ascii="Arial" w:hAnsi="Arial" w:cs="Arial"/>
              </w:rPr>
              <w:t xml:space="preserve"> and the Board</w:t>
            </w:r>
            <w:r w:rsidR="00447453">
              <w:rPr>
                <w:rFonts w:ascii="Arial" w:hAnsi="Arial" w:cs="Arial"/>
              </w:rPr>
              <w:t xml:space="preserve"> was advised that a</w:t>
            </w:r>
            <w:r>
              <w:rPr>
                <w:rFonts w:ascii="Arial" w:hAnsi="Arial" w:cs="Arial"/>
              </w:rPr>
              <w:t xml:space="preserve"> £10m proposal had been submitted to the NIHR Research Centre</w:t>
            </w:r>
            <w:r w:rsidR="00447453">
              <w:rPr>
                <w:rFonts w:ascii="Arial" w:hAnsi="Arial" w:cs="Arial"/>
              </w:rPr>
              <w:t xml:space="preserve"> seeking support for a study</w:t>
            </w:r>
            <w:r>
              <w:rPr>
                <w:rFonts w:ascii="Arial" w:hAnsi="Arial" w:cs="Arial"/>
              </w:rPr>
              <w:t xml:space="preserve"> on chronic infections </w:t>
            </w:r>
            <w:r w:rsidR="00447453">
              <w:rPr>
                <w:rFonts w:ascii="Arial" w:hAnsi="Arial" w:cs="Arial"/>
              </w:rPr>
              <w:t xml:space="preserve">in African countries.  The Board requested that </w:t>
            </w:r>
            <w:r w:rsidR="009B47C9">
              <w:rPr>
                <w:rFonts w:ascii="Arial" w:hAnsi="Arial" w:cs="Arial"/>
              </w:rPr>
              <w:t xml:space="preserve">explorative discussions be conducted to </w:t>
            </w:r>
            <w:r w:rsidR="00447453">
              <w:rPr>
                <w:rFonts w:ascii="Arial" w:hAnsi="Arial" w:cs="Arial"/>
              </w:rPr>
              <w:t>determine how LSTM could contribute to existing and future Cardio</w:t>
            </w:r>
            <w:r w:rsidR="009B47C9">
              <w:rPr>
                <w:rFonts w:ascii="Arial" w:hAnsi="Arial" w:cs="Arial"/>
              </w:rPr>
              <w:t>respiratory</w:t>
            </w:r>
            <w:r w:rsidR="00447453">
              <w:rPr>
                <w:rFonts w:ascii="Arial" w:hAnsi="Arial" w:cs="Arial"/>
              </w:rPr>
              <w:t xml:space="preserve"> studies. </w:t>
            </w:r>
          </w:p>
          <w:p w14:paraId="65FF5E09" w14:textId="77777777" w:rsidR="00447453" w:rsidRPr="009B47C9" w:rsidRDefault="00447453" w:rsidP="00895DAD">
            <w:pPr>
              <w:widowControl/>
              <w:rPr>
                <w:rFonts w:ascii="Arial" w:hAnsi="Arial" w:cs="Arial"/>
                <w:sz w:val="16"/>
                <w:szCs w:val="16"/>
              </w:rPr>
            </w:pPr>
          </w:p>
          <w:p w14:paraId="10C77F7A" w14:textId="77777777" w:rsidR="00447453" w:rsidRDefault="00447453" w:rsidP="00895DAD">
            <w:pPr>
              <w:widowControl/>
              <w:rPr>
                <w:rFonts w:ascii="Arial" w:hAnsi="Arial" w:cs="Arial"/>
              </w:rPr>
            </w:pPr>
            <w:r>
              <w:rPr>
                <w:rFonts w:ascii="Arial" w:hAnsi="Arial" w:cs="Arial"/>
              </w:rPr>
              <w:t xml:space="preserve">The Board was advised that as </w:t>
            </w:r>
            <w:r w:rsidR="009B47C9">
              <w:rPr>
                <w:rFonts w:ascii="Arial" w:hAnsi="Arial" w:cs="Arial"/>
              </w:rPr>
              <w:t>the region</w:t>
            </w:r>
            <w:r>
              <w:rPr>
                <w:rFonts w:ascii="Arial" w:hAnsi="Arial" w:cs="Arial"/>
              </w:rPr>
              <w:t xml:space="preserve"> emerge</w:t>
            </w:r>
            <w:r w:rsidR="009B47C9">
              <w:rPr>
                <w:rFonts w:ascii="Arial" w:hAnsi="Arial" w:cs="Arial"/>
              </w:rPr>
              <w:t>s</w:t>
            </w:r>
            <w:r>
              <w:rPr>
                <w:rFonts w:ascii="Arial" w:hAnsi="Arial" w:cs="Arial"/>
              </w:rPr>
              <w:t xml:space="preserve"> from the </w:t>
            </w:r>
            <w:r w:rsidR="009B47C9">
              <w:rPr>
                <w:rFonts w:ascii="Arial" w:hAnsi="Arial" w:cs="Arial"/>
              </w:rPr>
              <w:t>current lockdown arrangements</w:t>
            </w:r>
            <w:r>
              <w:rPr>
                <w:rFonts w:ascii="Arial" w:hAnsi="Arial" w:cs="Arial"/>
              </w:rPr>
              <w:t>, conversations w</w:t>
            </w:r>
            <w:r w:rsidR="009B47C9">
              <w:rPr>
                <w:rFonts w:ascii="Arial" w:hAnsi="Arial" w:cs="Arial"/>
              </w:rPr>
              <w:t>ould</w:t>
            </w:r>
            <w:r>
              <w:rPr>
                <w:rFonts w:ascii="Arial" w:hAnsi="Arial" w:cs="Arial"/>
              </w:rPr>
              <w:t xml:space="preserve"> recommence with key stakeholders</w:t>
            </w:r>
            <w:r w:rsidR="009B47C9">
              <w:rPr>
                <w:rFonts w:ascii="Arial" w:hAnsi="Arial" w:cs="Arial"/>
              </w:rPr>
              <w:t>, particularly in primary and secondary care,</w:t>
            </w:r>
            <w:r>
              <w:rPr>
                <w:rFonts w:ascii="Arial" w:hAnsi="Arial" w:cs="Arial"/>
              </w:rPr>
              <w:t xml:space="preserve"> regarding risk factors and </w:t>
            </w:r>
            <w:r w:rsidR="005F5A91">
              <w:rPr>
                <w:rFonts w:ascii="Arial" w:hAnsi="Arial" w:cs="Arial"/>
              </w:rPr>
              <w:t>multi</w:t>
            </w:r>
            <w:r w:rsidR="009B47C9">
              <w:rPr>
                <w:rFonts w:ascii="Arial" w:hAnsi="Arial" w:cs="Arial"/>
              </w:rPr>
              <w:t>-</w:t>
            </w:r>
            <w:r w:rsidR="005F5A91">
              <w:rPr>
                <w:rFonts w:ascii="Arial" w:hAnsi="Arial" w:cs="Arial"/>
              </w:rPr>
              <w:t>morbidities</w:t>
            </w:r>
            <w:r w:rsidR="009B47C9">
              <w:rPr>
                <w:rFonts w:ascii="Arial" w:hAnsi="Arial" w:cs="Arial"/>
              </w:rPr>
              <w:t xml:space="preserve"> with a view to </w:t>
            </w:r>
            <w:r>
              <w:rPr>
                <w:rFonts w:ascii="Arial" w:hAnsi="Arial" w:cs="Arial"/>
              </w:rPr>
              <w:t>inform</w:t>
            </w:r>
            <w:r w:rsidR="009B47C9">
              <w:rPr>
                <w:rFonts w:ascii="Arial" w:hAnsi="Arial" w:cs="Arial"/>
              </w:rPr>
              <w:t>ing</w:t>
            </w:r>
            <w:r>
              <w:rPr>
                <w:rFonts w:ascii="Arial" w:hAnsi="Arial" w:cs="Arial"/>
              </w:rPr>
              <w:t xml:space="preserve"> and improv</w:t>
            </w:r>
            <w:r w:rsidR="009B47C9">
              <w:rPr>
                <w:rFonts w:ascii="Arial" w:hAnsi="Arial" w:cs="Arial"/>
              </w:rPr>
              <w:t>ing</w:t>
            </w:r>
            <w:r>
              <w:rPr>
                <w:rFonts w:ascii="Arial" w:hAnsi="Arial" w:cs="Arial"/>
              </w:rPr>
              <w:t xml:space="preserve"> patient pathways.  </w:t>
            </w:r>
          </w:p>
          <w:p w14:paraId="507216A1" w14:textId="77777777" w:rsidR="005F5A91" w:rsidRPr="009B47C9" w:rsidRDefault="005F5A91" w:rsidP="005F5A91">
            <w:pPr>
              <w:widowControl/>
              <w:rPr>
                <w:rFonts w:ascii="Arial" w:hAnsi="Arial" w:cs="Arial"/>
                <w:sz w:val="16"/>
                <w:szCs w:val="16"/>
              </w:rPr>
            </w:pPr>
          </w:p>
          <w:p w14:paraId="43DAF7E1" w14:textId="77777777" w:rsidR="005F5A91" w:rsidRDefault="005F5A91" w:rsidP="005F5A91">
            <w:pPr>
              <w:widowControl/>
              <w:rPr>
                <w:rFonts w:ascii="Arial" w:hAnsi="Arial" w:cs="Arial"/>
              </w:rPr>
            </w:pPr>
            <w:r>
              <w:rPr>
                <w:rFonts w:ascii="Arial" w:hAnsi="Arial" w:cs="Arial"/>
              </w:rPr>
              <w:t xml:space="preserve">The Board </w:t>
            </w:r>
            <w:r>
              <w:rPr>
                <w:rFonts w:ascii="Arial" w:hAnsi="Arial" w:cs="Arial"/>
                <w:b/>
              </w:rPr>
              <w:t>noted</w:t>
            </w:r>
            <w:r>
              <w:rPr>
                <w:rFonts w:ascii="Arial" w:hAnsi="Arial" w:cs="Arial"/>
              </w:rPr>
              <w:t xml:space="preserve"> the positive progress</w:t>
            </w:r>
            <w:r w:rsidR="009B47C9">
              <w:rPr>
                <w:rFonts w:ascii="Arial" w:hAnsi="Arial" w:cs="Arial"/>
              </w:rPr>
              <w:t xml:space="preserve"> briefing</w:t>
            </w:r>
            <w:r>
              <w:rPr>
                <w:rFonts w:ascii="Arial" w:hAnsi="Arial" w:cs="Arial"/>
              </w:rPr>
              <w:t xml:space="preserve"> provided by the Cardiovascular Theme Update presentation and welcomed a future</w:t>
            </w:r>
            <w:r w:rsidR="009B47C9">
              <w:rPr>
                <w:rFonts w:ascii="Arial" w:hAnsi="Arial" w:cs="Arial"/>
              </w:rPr>
              <w:t xml:space="preserve"> update</w:t>
            </w:r>
            <w:r>
              <w:rPr>
                <w:rFonts w:ascii="Arial" w:hAnsi="Arial" w:cs="Arial"/>
              </w:rPr>
              <w:t xml:space="preserve">.   </w:t>
            </w:r>
          </w:p>
          <w:p w14:paraId="426440F7" w14:textId="77777777" w:rsidR="009B47C9" w:rsidRPr="009B47C9" w:rsidRDefault="009B47C9" w:rsidP="005F5A91">
            <w:pPr>
              <w:widowControl/>
              <w:rPr>
                <w:rFonts w:ascii="Arial" w:hAnsi="Arial" w:cs="Arial"/>
                <w:sz w:val="16"/>
                <w:szCs w:val="16"/>
              </w:rPr>
            </w:pPr>
          </w:p>
          <w:p w14:paraId="1B1D0F7C" w14:textId="77777777" w:rsidR="005F5A91" w:rsidRDefault="005F5A91" w:rsidP="005F5A91">
            <w:pPr>
              <w:widowControl/>
              <w:rPr>
                <w:rFonts w:ascii="Arial" w:hAnsi="Arial" w:cs="Arial"/>
                <w:i/>
              </w:rPr>
            </w:pPr>
            <w:r>
              <w:rPr>
                <w:rFonts w:ascii="Arial" w:hAnsi="Arial" w:cs="Arial"/>
                <w:i/>
              </w:rPr>
              <w:t>Professor Gregory Lip exited the meeting.</w:t>
            </w:r>
          </w:p>
          <w:p w14:paraId="44E7D406" w14:textId="77777777" w:rsidR="009B47C9" w:rsidRPr="009B47C9" w:rsidRDefault="009B47C9" w:rsidP="005F5A91">
            <w:pPr>
              <w:widowControl/>
              <w:rPr>
                <w:rFonts w:ascii="Arial" w:hAnsi="Arial" w:cs="Arial"/>
                <w:sz w:val="16"/>
                <w:szCs w:val="16"/>
              </w:rPr>
            </w:pPr>
          </w:p>
        </w:tc>
        <w:tc>
          <w:tcPr>
            <w:tcW w:w="992" w:type="dxa"/>
          </w:tcPr>
          <w:p w14:paraId="0CBDCB11" w14:textId="77777777" w:rsidR="00AD63E9" w:rsidRDefault="00AD63E9" w:rsidP="00AD63E9">
            <w:pPr>
              <w:pStyle w:val="BodyText"/>
              <w:rPr>
                <w:rFonts w:ascii="Arial" w:hAnsi="Arial" w:cs="Arial"/>
                <w:b/>
                <w:color w:val="77A28C"/>
                <w:sz w:val="22"/>
                <w:szCs w:val="22"/>
                <w:lang w:val="en-GB"/>
              </w:rPr>
            </w:pPr>
          </w:p>
          <w:p w14:paraId="6823F954" w14:textId="77777777" w:rsidR="00447453" w:rsidRDefault="00447453" w:rsidP="00AD63E9">
            <w:pPr>
              <w:pStyle w:val="BodyText"/>
              <w:rPr>
                <w:rFonts w:ascii="Arial" w:hAnsi="Arial" w:cs="Arial"/>
                <w:b/>
                <w:color w:val="77A28C"/>
                <w:sz w:val="22"/>
                <w:szCs w:val="22"/>
                <w:lang w:val="en-GB"/>
              </w:rPr>
            </w:pPr>
          </w:p>
          <w:p w14:paraId="47210786" w14:textId="77777777" w:rsidR="00447453" w:rsidRDefault="00447453" w:rsidP="00AD63E9">
            <w:pPr>
              <w:pStyle w:val="BodyText"/>
              <w:rPr>
                <w:rFonts w:ascii="Arial" w:hAnsi="Arial" w:cs="Arial"/>
                <w:b/>
                <w:color w:val="77A28C"/>
                <w:sz w:val="22"/>
                <w:szCs w:val="22"/>
                <w:lang w:val="en-GB"/>
              </w:rPr>
            </w:pPr>
          </w:p>
          <w:p w14:paraId="592A6AC2" w14:textId="77777777" w:rsidR="00447453" w:rsidRDefault="00447453" w:rsidP="00AD63E9">
            <w:pPr>
              <w:pStyle w:val="BodyText"/>
              <w:rPr>
                <w:rFonts w:ascii="Arial" w:hAnsi="Arial" w:cs="Arial"/>
                <w:b/>
                <w:color w:val="77A28C"/>
                <w:sz w:val="22"/>
                <w:szCs w:val="22"/>
                <w:lang w:val="en-GB"/>
              </w:rPr>
            </w:pPr>
          </w:p>
          <w:p w14:paraId="4B4E6E77" w14:textId="77777777" w:rsidR="00447453" w:rsidRDefault="00447453" w:rsidP="00AD63E9">
            <w:pPr>
              <w:pStyle w:val="BodyText"/>
              <w:rPr>
                <w:rFonts w:ascii="Arial" w:hAnsi="Arial" w:cs="Arial"/>
                <w:b/>
                <w:color w:val="77A28C"/>
                <w:sz w:val="22"/>
                <w:szCs w:val="22"/>
                <w:lang w:val="en-GB"/>
              </w:rPr>
            </w:pPr>
          </w:p>
          <w:p w14:paraId="1AF0AAD7" w14:textId="77777777" w:rsidR="00447453" w:rsidRDefault="00447453" w:rsidP="00AD63E9">
            <w:pPr>
              <w:pStyle w:val="BodyText"/>
              <w:rPr>
                <w:rFonts w:ascii="Arial" w:hAnsi="Arial" w:cs="Arial"/>
                <w:b/>
                <w:color w:val="77A28C"/>
                <w:sz w:val="22"/>
                <w:szCs w:val="22"/>
                <w:lang w:val="en-GB"/>
              </w:rPr>
            </w:pPr>
          </w:p>
          <w:p w14:paraId="1DD6CB41" w14:textId="77777777" w:rsidR="00447453" w:rsidRDefault="00447453" w:rsidP="00AD63E9">
            <w:pPr>
              <w:pStyle w:val="BodyText"/>
              <w:rPr>
                <w:rFonts w:ascii="Arial" w:hAnsi="Arial" w:cs="Arial"/>
                <w:b/>
                <w:color w:val="77A28C"/>
                <w:sz w:val="22"/>
                <w:szCs w:val="22"/>
                <w:lang w:val="en-GB"/>
              </w:rPr>
            </w:pPr>
          </w:p>
          <w:p w14:paraId="54404B96" w14:textId="77777777" w:rsidR="00447453" w:rsidRDefault="00447453" w:rsidP="00AD63E9">
            <w:pPr>
              <w:pStyle w:val="BodyText"/>
              <w:rPr>
                <w:rFonts w:ascii="Arial" w:hAnsi="Arial" w:cs="Arial"/>
                <w:b/>
                <w:color w:val="77A28C"/>
                <w:sz w:val="22"/>
                <w:szCs w:val="22"/>
                <w:lang w:val="en-GB"/>
              </w:rPr>
            </w:pPr>
          </w:p>
          <w:p w14:paraId="41A0A491" w14:textId="77777777" w:rsidR="00447453" w:rsidRDefault="00447453" w:rsidP="00AD63E9">
            <w:pPr>
              <w:pStyle w:val="BodyText"/>
              <w:rPr>
                <w:rFonts w:ascii="Arial" w:hAnsi="Arial" w:cs="Arial"/>
                <w:b/>
                <w:color w:val="77A28C"/>
                <w:sz w:val="22"/>
                <w:szCs w:val="22"/>
                <w:lang w:val="en-GB"/>
              </w:rPr>
            </w:pPr>
          </w:p>
          <w:p w14:paraId="4AD617CE" w14:textId="77777777" w:rsidR="00447453" w:rsidRDefault="00447453" w:rsidP="00AD63E9">
            <w:pPr>
              <w:pStyle w:val="BodyText"/>
              <w:rPr>
                <w:rFonts w:ascii="Arial" w:hAnsi="Arial" w:cs="Arial"/>
                <w:b/>
                <w:color w:val="77A28C"/>
                <w:sz w:val="22"/>
                <w:szCs w:val="22"/>
                <w:lang w:val="en-GB"/>
              </w:rPr>
            </w:pPr>
          </w:p>
          <w:p w14:paraId="125C1E78" w14:textId="77777777" w:rsidR="00447453" w:rsidRDefault="00447453" w:rsidP="00AD63E9">
            <w:pPr>
              <w:pStyle w:val="BodyText"/>
              <w:rPr>
                <w:rFonts w:ascii="Arial" w:hAnsi="Arial" w:cs="Arial"/>
                <w:b/>
                <w:color w:val="77A28C"/>
                <w:sz w:val="22"/>
                <w:szCs w:val="22"/>
                <w:lang w:val="en-GB"/>
              </w:rPr>
            </w:pPr>
          </w:p>
          <w:p w14:paraId="730992E5" w14:textId="77777777" w:rsidR="00447453" w:rsidRDefault="00447453" w:rsidP="00AD63E9">
            <w:pPr>
              <w:pStyle w:val="BodyText"/>
              <w:rPr>
                <w:rFonts w:ascii="Arial" w:hAnsi="Arial" w:cs="Arial"/>
                <w:b/>
                <w:color w:val="77A28C"/>
                <w:sz w:val="22"/>
                <w:szCs w:val="22"/>
                <w:lang w:val="en-GB"/>
              </w:rPr>
            </w:pPr>
          </w:p>
          <w:p w14:paraId="515548F6" w14:textId="77777777" w:rsidR="00447453" w:rsidRDefault="00447453" w:rsidP="00AD63E9">
            <w:pPr>
              <w:pStyle w:val="BodyText"/>
              <w:rPr>
                <w:rFonts w:ascii="Arial" w:hAnsi="Arial" w:cs="Arial"/>
                <w:b/>
                <w:color w:val="77A28C"/>
                <w:sz w:val="22"/>
                <w:szCs w:val="22"/>
                <w:lang w:val="en-GB"/>
              </w:rPr>
            </w:pPr>
          </w:p>
          <w:p w14:paraId="4FDCE340" w14:textId="77777777" w:rsidR="00447453" w:rsidRDefault="00447453" w:rsidP="00AD63E9">
            <w:pPr>
              <w:pStyle w:val="BodyText"/>
              <w:rPr>
                <w:rFonts w:ascii="Arial" w:hAnsi="Arial" w:cs="Arial"/>
                <w:b/>
                <w:color w:val="77A28C"/>
                <w:sz w:val="22"/>
                <w:szCs w:val="22"/>
                <w:lang w:val="en-GB"/>
              </w:rPr>
            </w:pPr>
          </w:p>
          <w:p w14:paraId="6806FEF1" w14:textId="77777777" w:rsidR="00447453" w:rsidRDefault="00447453" w:rsidP="00AD63E9">
            <w:pPr>
              <w:pStyle w:val="BodyText"/>
              <w:rPr>
                <w:rFonts w:ascii="Arial" w:hAnsi="Arial" w:cs="Arial"/>
                <w:b/>
                <w:color w:val="77A28C"/>
                <w:sz w:val="22"/>
                <w:szCs w:val="22"/>
                <w:lang w:val="en-GB"/>
              </w:rPr>
            </w:pPr>
          </w:p>
          <w:p w14:paraId="6F6F4495" w14:textId="77777777" w:rsidR="00447453" w:rsidRDefault="00447453" w:rsidP="00AD63E9">
            <w:pPr>
              <w:pStyle w:val="BodyText"/>
              <w:rPr>
                <w:rFonts w:ascii="Arial" w:hAnsi="Arial" w:cs="Arial"/>
                <w:b/>
                <w:color w:val="77A28C"/>
                <w:sz w:val="22"/>
                <w:szCs w:val="22"/>
                <w:lang w:val="en-GB"/>
              </w:rPr>
            </w:pPr>
          </w:p>
          <w:p w14:paraId="1AA6EA96" w14:textId="77777777" w:rsidR="00447453" w:rsidRDefault="00447453" w:rsidP="00AD63E9">
            <w:pPr>
              <w:pStyle w:val="BodyText"/>
              <w:rPr>
                <w:rFonts w:ascii="Arial" w:hAnsi="Arial" w:cs="Arial"/>
                <w:b/>
                <w:color w:val="77A28C"/>
                <w:sz w:val="22"/>
                <w:szCs w:val="22"/>
                <w:lang w:val="en-GB"/>
              </w:rPr>
            </w:pPr>
          </w:p>
          <w:p w14:paraId="10824A0C" w14:textId="77777777" w:rsidR="00447453" w:rsidRDefault="00447453" w:rsidP="00AD63E9">
            <w:pPr>
              <w:pStyle w:val="BodyText"/>
              <w:rPr>
                <w:rFonts w:ascii="Arial" w:hAnsi="Arial" w:cs="Arial"/>
                <w:b/>
                <w:color w:val="77A28C"/>
                <w:sz w:val="22"/>
                <w:szCs w:val="22"/>
                <w:lang w:val="en-GB"/>
              </w:rPr>
            </w:pPr>
          </w:p>
          <w:p w14:paraId="715F61C2" w14:textId="77777777" w:rsidR="00447453" w:rsidRDefault="00447453" w:rsidP="00AD63E9">
            <w:pPr>
              <w:pStyle w:val="BodyText"/>
              <w:rPr>
                <w:rFonts w:ascii="Arial" w:hAnsi="Arial" w:cs="Arial"/>
                <w:b/>
                <w:color w:val="77A28C"/>
                <w:sz w:val="22"/>
                <w:szCs w:val="22"/>
                <w:lang w:val="en-GB"/>
              </w:rPr>
            </w:pPr>
          </w:p>
          <w:p w14:paraId="7336408A" w14:textId="77777777" w:rsidR="00447453" w:rsidRDefault="00447453" w:rsidP="00AD63E9">
            <w:pPr>
              <w:pStyle w:val="BodyText"/>
              <w:rPr>
                <w:rFonts w:ascii="Arial" w:hAnsi="Arial" w:cs="Arial"/>
                <w:b/>
                <w:color w:val="77A28C"/>
                <w:sz w:val="22"/>
                <w:szCs w:val="22"/>
                <w:lang w:val="en-GB"/>
              </w:rPr>
            </w:pPr>
          </w:p>
          <w:p w14:paraId="0356F216" w14:textId="77777777" w:rsidR="00447453" w:rsidRDefault="00447453" w:rsidP="00AD63E9">
            <w:pPr>
              <w:pStyle w:val="BodyText"/>
              <w:rPr>
                <w:rFonts w:ascii="Arial" w:hAnsi="Arial" w:cs="Arial"/>
                <w:b/>
                <w:color w:val="77A28C"/>
                <w:sz w:val="22"/>
                <w:szCs w:val="22"/>
                <w:lang w:val="en-GB"/>
              </w:rPr>
            </w:pPr>
          </w:p>
          <w:p w14:paraId="3991E486" w14:textId="77777777" w:rsidR="00447453" w:rsidRDefault="00447453" w:rsidP="00AD63E9">
            <w:pPr>
              <w:pStyle w:val="BodyText"/>
              <w:rPr>
                <w:rFonts w:ascii="Arial" w:hAnsi="Arial" w:cs="Arial"/>
                <w:b/>
                <w:color w:val="77A28C"/>
                <w:sz w:val="22"/>
                <w:szCs w:val="22"/>
                <w:lang w:val="en-GB"/>
              </w:rPr>
            </w:pPr>
          </w:p>
          <w:p w14:paraId="2CF8BACD" w14:textId="77777777" w:rsidR="00447453" w:rsidRDefault="00447453" w:rsidP="00AD63E9">
            <w:pPr>
              <w:pStyle w:val="BodyText"/>
              <w:rPr>
                <w:rFonts w:ascii="Arial" w:hAnsi="Arial" w:cs="Arial"/>
                <w:b/>
                <w:color w:val="77A28C"/>
                <w:sz w:val="22"/>
                <w:szCs w:val="22"/>
                <w:lang w:val="en-GB"/>
              </w:rPr>
            </w:pPr>
          </w:p>
          <w:p w14:paraId="5D23274F" w14:textId="77777777" w:rsidR="00447453" w:rsidRDefault="00447453" w:rsidP="00AD63E9">
            <w:pPr>
              <w:pStyle w:val="BodyText"/>
              <w:rPr>
                <w:rFonts w:ascii="Arial" w:hAnsi="Arial" w:cs="Arial"/>
                <w:b/>
                <w:color w:val="77A28C"/>
                <w:sz w:val="22"/>
                <w:szCs w:val="22"/>
                <w:lang w:val="en-GB"/>
              </w:rPr>
            </w:pPr>
          </w:p>
          <w:p w14:paraId="28A7DD90" w14:textId="77777777" w:rsidR="00447453" w:rsidRDefault="00447453" w:rsidP="00AD63E9">
            <w:pPr>
              <w:pStyle w:val="BodyText"/>
              <w:rPr>
                <w:rFonts w:ascii="Arial" w:hAnsi="Arial" w:cs="Arial"/>
                <w:b/>
                <w:color w:val="77A28C"/>
                <w:sz w:val="22"/>
                <w:szCs w:val="22"/>
                <w:lang w:val="en-GB"/>
              </w:rPr>
            </w:pPr>
          </w:p>
          <w:p w14:paraId="4AEBAB50" w14:textId="77777777" w:rsidR="00447453" w:rsidRDefault="00447453" w:rsidP="00AD63E9">
            <w:pPr>
              <w:pStyle w:val="BodyText"/>
              <w:rPr>
                <w:rFonts w:ascii="Arial" w:hAnsi="Arial" w:cs="Arial"/>
                <w:b/>
                <w:color w:val="77A28C"/>
                <w:sz w:val="22"/>
                <w:szCs w:val="22"/>
                <w:lang w:val="en-GB"/>
              </w:rPr>
            </w:pPr>
          </w:p>
          <w:p w14:paraId="4E17F946" w14:textId="77777777" w:rsidR="00447453" w:rsidRDefault="00447453" w:rsidP="00AD63E9">
            <w:pPr>
              <w:pStyle w:val="BodyText"/>
              <w:rPr>
                <w:rFonts w:ascii="Arial" w:hAnsi="Arial" w:cs="Arial"/>
                <w:b/>
                <w:color w:val="77A28C"/>
                <w:sz w:val="22"/>
                <w:szCs w:val="22"/>
                <w:lang w:val="en-GB"/>
              </w:rPr>
            </w:pPr>
          </w:p>
          <w:p w14:paraId="08C2CAC6" w14:textId="77777777" w:rsidR="00447453" w:rsidRDefault="00447453" w:rsidP="00AD63E9">
            <w:pPr>
              <w:pStyle w:val="BodyText"/>
              <w:rPr>
                <w:rFonts w:ascii="Arial" w:hAnsi="Arial" w:cs="Arial"/>
                <w:b/>
                <w:color w:val="77A28C"/>
                <w:sz w:val="22"/>
                <w:szCs w:val="22"/>
                <w:lang w:val="en-GB"/>
              </w:rPr>
            </w:pPr>
          </w:p>
          <w:p w14:paraId="33E9C753" w14:textId="77777777" w:rsidR="00447453" w:rsidRDefault="00447453" w:rsidP="00AD63E9">
            <w:pPr>
              <w:pStyle w:val="BodyText"/>
              <w:rPr>
                <w:rFonts w:ascii="Arial" w:hAnsi="Arial" w:cs="Arial"/>
                <w:b/>
                <w:color w:val="77A28C"/>
                <w:sz w:val="22"/>
                <w:szCs w:val="22"/>
                <w:lang w:val="en-GB"/>
              </w:rPr>
            </w:pPr>
          </w:p>
          <w:p w14:paraId="2A909A3D" w14:textId="77777777" w:rsidR="00447453" w:rsidRDefault="00447453" w:rsidP="00AD63E9">
            <w:pPr>
              <w:pStyle w:val="BodyText"/>
              <w:rPr>
                <w:rFonts w:ascii="Arial" w:hAnsi="Arial" w:cs="Arial"/>
                <w:b/>
                <w:color w:val="77A28C"/>
                <w:sz w:val="22"/>
                <w:szCs w:val="22"/>
                <w:lang w:val="en-GB"/>
              </w:rPr>
            </w:pPr>
          </w:p>
          <w:p w14:paraId="0879DCE5" w14:textId="77777777" w:rsidR="00447453" w:rsidRDefault="00447453" w:rsidP="00AD63E9">
            <w:pPr>
              <w:pStyle w:val="BodyText"/>
              <w:rPr>
                <w:rFonts w:ascii="Arial" w:hAnsi="Arial" w:cs="Arial"/>
                <w:b/>
                <w:color w:val="77A28C"/>
                <w:sz w:val="22"/>
                <w:szCs w:val="22"/>
                <w:lang w:val="en-GB"/>
              </w:rPr>
            </w:pPr>
          </w:p>
          <w:p w14:paraId="461C02A6" w14:textId="77777777" w:rsidR="00447453" w:rsidRDefault="00447453" w:rsidP="00AD63E9">
            <w:pPr>
              <w:pStyle w:val="BodyText"/>
              <w:rPr>
                <w:rFonts w:ascii="Arial" w:hAnsi="Arial" w:cs="Arial"/>
                <w:b/>
                <w:color w:val="77A28C"/>
                <w:sz w:val="22"/>
                <w:szCs w:val="22"/>
                <w:lang w:val="en-GB"/>
              </w:rPr>
            </w:pPr>
          </w:p>
          <w:p w14:paraId="3B9E82C1" w14:textId="77777777" w:rsidR="00447453" w:rsidRDefault="00447453" w:rsidP="00AD63E9">
            <w:pPr>
              <w:pStyle w:val="BodyText"/>
              <w:rPr>
                <w:rFonts w:ascii="Arial" w:hAnsi="Arial" w:cs="Arial"/>
                <w:b/>
                <w:color w:val="77A28C"/>
                <w:sz w:val="22"/>
                <w:szCs w:val="22"/>
                <w:lang w:val="en-GB"/>
              </w:rPr>
            </w:pPr>
          </w:p>
          <w:p w14:paraId="4B0B07E5" w14:textId="77777777" w:rsidR="00447453" w:rsidRDefault="00447453" w:rsidP="00AD63E9">
            <w:pPr>
              <w:pStyle w:val="BodyText"/>
              <w:rPr>
                <w:rFonts w:ascii="Arial" w:hAnsi="Arial" w:cs="Arial"/>
                <w:b/>
                <w:color w:val="77A28C"/>
                <w:sz w:val="22"/>
                <w:szCs w:val="22"/>
                <w:lang w:val="en-GB"/>
              </w:rPr>
            </w:pPr>
          </w:p>
          <w:p w14:paraId="013AB79C" w14:textId="77777777" w:rsidR="00447453" w:rsidRDefault="00447453" w:rsidP="00AD63E9">
            <w:pPr>
              <w:pStyle w:val="BodyText"/>
              <w:rPr>
                <w:rFonts w:ascii="Arial" w:hAnsi="Arial" w:cs="Arial"/>
                <w:b/>
                <w:color w:val="77A28C"/>
                <w:sz w:val="22"/>
                <w:szCs w:val="22"/>
                <w:lang w:val="en-GB"/>
              </w:rPr>
            </w:pPr>
          </w:p>
          <w:p w14:paraId="44A27FDD" w14:textId="77777777" w:rsidR="00447453" w:rsidRDefault="00447453" w:rsidP="00AD63E9">
            <w:pPr>
              <w:pStyle w:val="BodyText"/>
              <w:rPr>
                <w:rFonts w:ascii="Arial" w:hAnsi="Arial" w:cs="Arial"/>
                <w:b/>
                <w:color w:val="77A28C"/>
                <w:sz w:val="22"/>
                <w:szCs w:val="22"/>
                <w:lang w:val="en-GB"/>
              </w:rPr>
            </w:pPr>
          </w:p>
          <w:p w14:paraId="291010DD" w14:textId="77777777" w:rsidR="009B47C9" w:rsidRDefault="009B47C9" w:rsidP="00AD63E9">
            <w:pPr>
              <w:pStyle w:val="BodyText"/>
              <w:rPr>
                <w:rFonts w:ascii="Arial" w:hAnsi="Arial" w:cs="Arial"/>
                <w:b/>
                <w:sz w:val="22"/>
                <w:szCs w:val="22"/>
                <w:lang w:val="en-GB"/>
              </w:rPr>
            </w:pPr>
          </w:p>
          <w:p w14:paraId="6863A97A" w14:textId="77777777" w:rsidR="009B47C9" w:rsidRDefault="009B47C9" w:rsidP="00AD63E9">
            <w:pPr>
              <w:pStyle w:val="BodyText"/>
              <w:rPr>
                <w:rFonts w:ascii="Arial" w:hAnsi="Arial" w:cs="Arial"/>
                <w:b/>
                <w:sz w:val="22"/>
                <w:szCs w:val="22"/>
                <w:lang w:val="en-GB"/>
              </w:rPr>
            </w:pPr>
          </w:p>
          <w:p w14:paraId="52699A31" w14:textId="77777777" w:rsidR="009B47C9" w:rsidRDefault="009B47C9" w:rsidP="00AD63E9">
            <w:pPr>
              <w:pStyle w:val="BodyText"/>
              <w:rPr>
                <w:rFonts w:ascii="Arial" w:hAnsi="Arial" w:cs="Arial"/>
                <w:b/>
                <w:sz w:val="22"/>
                <w:szCs w:val="22"/>
                <w:lang w:val="en-GB"/>
              </w:rPr>
            </w:pPr>
          </w:p>
          <w:p w14:paraId="384D20B8" w14:textId="77777777" w:rsidR="009B47C9" w:rsidRDefault="009B47C9" w:rsidP="00AD63E9">
            <w:pPr>
              <w:pStyle w:val="BodyText"/>
              <w:rPr>
                <w:rFonts w:ascii="Arial" w:hAnsi="Arial" w:cs="Arial"/>
                <w:b/>
                <w:sz w:val="22"/>
                <w:szCs w:val="22"/>
                <w:lang w:val="en-GB"/>
              </w:rPr>
            </w:pPr>
          </w:p>
          <w:p w14:paraId="01ED014C" w14:textId="77777777" w:rsidR="009B47C9" w:rsidRDefault="009B47C9" w:rsidP="00AD63E9">
            <w:pPr>
              <w:pStyle w:val="BodyText"/>
              <w:rPr>
                <w:rFonts w:ascii="Arial" w:hAnsi="Arial" w:cs="Arial"/>
                <w:b/>
                <w:sz w:val="22"/>
                <w:szCs w:val="22"/>
                <w:lang w:val="en-GB"/>
              </w:rPr>
            </w:pPr>
          </w:p>
          <w:p w14:paraId="7C577AE6" w14:textId="77777777" w:rsidR="009B47C9" w:rsidRDefault="009B47C9" w:rsidP="00AD63E9">
            <w:pPr>
              <w:pStyle w:val="BodyText"/>
              <w:rPr>
                <w:rFonts w:ascii="Arial" w:hAnsi="Arial" w:cs="Arial"/>
                <w:b/>
                <w:sz w:val="22"/>
                <w:szCs w:val="22"/>
                <w:lang w:val="en-GB"/>
              </w:rPr>
            </w:pPr>
          </w:p>
          <w:p w14:paraId="4312D5E6" w14:textId="77777777" w:rsidR="00945449" w:rsidRDefault="00945449" w:rsidP="00AD63E9">
            <w:pPr>
              <w:pStyle w:val="BodyText"/>
              <w:rPr>
                <w:rFonts w:ascii="Arial" w:hAnsi="Arial" w:cs="Arial"/>
                <w:b/>
                <w:sz w:val="22"/>
                <w:szCs w:val="22"/>
                <w:lang w:val="en-GB"/>
              </w:rPr>
            </w:pPr>
          </w:p>
          <w:p w14:paraId="44A4AB33" w14:textId="77777777" w:rsidR="00945449" w:rsidRDefault="00945449" w:rsidP="00AD63E9">
            <w:pPr>
              <w:pStyle w:val="BodyText"/>
              <w:rPr>
                <w:rFonts w:ascii="Arial" w:hAnsi="Arial" w:cs="Arial"/>
                <w:b/>
                <w:sz w:val="22"/>
                <w:szCs w:val="22"/>
                <w:lang w:val="en-GB"/>
              </w:rPr>
            </w:pPr>
          </w:p>
          <w:p w14:paraId="7C48AAC6" w14:textId="77777777" w:rsidR="009B47C9" w:rsidRDefault="009B47C9" w:rsidP="00AD63E9">
            <w:pPr>
              <w:pStyle w:val="BodyText"/>
              <w:rPr>
                <w:rFonts w:ascii="Arial" w:hAnsi="Arial" w:cs="Arial"/>
                <w:b/>
                <w:sz w:val="22"/>
                <w:szCs w:val="22"/>
                <w:lang w:val="en-GB"/>
              </w:rPr>
            </w:pPr>
          </w:p>
          <w:p w14:paraId="61648C2E" w14:textId="67F1EB28" w:rsidR="009B47C9" w:rsidRDefault="009B47C9" w:rsidP="00AD63E9">
            <w:pPr>
              <w:pStyle w:val="BodyText"/>
              <w:rPr>
                <w:rFonts w:ascii="Arial" w:hAnsi="Arial" w:cs="Arial"/>
                <w:b/>
                <w:sz w:val="22"/>
                <w:szCs w:val="22"/>
                <w:lang w:val="en-GB"/>
              </w:rPr>
            </w:pPr>
          </w:p>
          <w:p w14:paraId="46D74B4D" w14:textId="77777777" w:rsidR="00D254CC" w:rsidRDefault="00D254CC" w:rsidP="00AD63E9">
            <w:pPr>
              <w:pStyle w:val="BodyText"/>
              <w:rPr>
                <w:rFonts w:ascii="Arial" w:hAnsi="Arial" w:cs="Arial"/>
                <w:b/>
                <w:sz w:val="22"/>
                <w:szCs w:val="22"/>
                <w:lang w:val="en-GB"/>
              </w:rPr>
            </w:pPr>
          </w:p>
          <w:p w14:paraId="6962B29A" w14:textId="77777777" w:rsidR="00447453" w:rsidRPr="0056451B" w:rsidRDefault="00447453" w:rsidP="00AD63E9">
            <w:pPr>
              <w:pStyle w:val="BodyText"/>
              <w:rPr>
                <w:rFonts w:ascii="Arial" w:hAnsi="Arial" w:cs="Arial"/>
                <w:b/>
                <w:color w:val="77A28C"/>
                <w:sz w:val="22"/>
                <w:szCs w:val="22"/>
                <w:lang w:val="en-GB"/>
              </w:rPr>
            </w:pPr>
            <w:r w:rsidRPr="00447453">
              <w:rPr>
                <w:rFonts w:ascii="Arial" w:hAnsi="Arial" w:cs="Arial"/>
                <w:b/>
                <w:sz w:val="22"/>
                <w:szCs w:val="22"/>
                <w:lang w:val="en-GB"/>
              </w:rPr>
              <w:t>GL/BS</w:t>
            </w:r>
          </w:p>
        </w:tc>
      </w:tr>
      <w:tr w:rsidR="00AD63E9" w:rsidRPr="0056451B" w14:paraId="104CA1AD" w14:textId="77777777" w:rsidTr="007A3C42">
        <w:trPr>
          <w:trHeight w:val="420"/>
        </w:trPr>
        <w:tc>
          <w:tcPr>
            <w:tcW w:w="1280" w:type="dxa"/>
            <w:shd w:val="clear" w:color="auto" w:fill="0016E8"/>
          </w:tcPr>
          <w:p w14:paraId="36D7C57C" w14:textId="77777777" w:rsidR="00AD63E9" w:rsidRDefault="00225796" w:rsidP="00225796">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lastRenderedPageBreak/>
              <w:t>B20-21/</w:t>
            </w:r>
          </w:p>
          <w:p w14:paraId="0EBFF972" w14:textId="77777777" w:rsidR="00225796" w:rsidRPr="00777C29" w:rsidRDefault="00225796" w:rsidP="00225796">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082 (d)</w:t>
            </w:r>
          </w:p>
        </w:tc>
        <w:tc>
          <w:tcPr>
            <w:tcW w:w="7226" w:type="dxa"/>
            <w:shd w:val="clear" w:color="auto" w:fill="0016E8"/>
          </w:tcPr>
          <w:p w14:paraId="75D14441" w14:textId="77777777" w:rsidR="00AD63E9" w:rsidRPr="00777C29" w:rsidRDefault="00225796" w:rsidP="00225796">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BRC Update</w:t>
            </w:r>
          </w:p>
        </w:tc>
        <w:tc>
          <w:tcPr>
            <w:tcW w:w="992" w:type="dxa"/>
            <w:shd w:val="clear" w:color="auto" w:fill="0016E8"/>
          </w:tcPr>
          <w:p w14:paraId="78347A81" w14:textId="77777777" w:rsidR="00AD63E9" w:rsidRPr="00777C29" w:rsidRDefault="00AD63E9" w:rsidP="00225796">
            <w:pPr>
              <w:pStyle w:val="BodyText"/>
              <w:rPr>
                <w:rFonts w:ascii="Arial" w:hAnsi="Arial" w:cs="Arial"/>
                <w:b/>
                <w:color w:val="FFFFFF" w:themeColor="background1"/>
                <w:sz w:val="22"/>
                <w:szCs w:val="22"/>
                <w:lang w:val="en-GB"/>
              </w:rPr>
            </w:pPr>
            <w:r w:rsidRPr="00777C29">
              <w:rPr>
                <w:rFonts w:ascii="Arial" w:hAnsi="Arial" w:cs="Arial"/>
                <w:b/>
                <w:color w:val="FFFFFF" w:themeColor="background1"/>
                <w:sz w:val="22"/>
                <w:szCs w:val="22"/>
                <w:lang w:val="en-GB"/>
              </w:rPr>
              <w:t>Action</w:t>
            </w:r>
          </w:p>
        </w:tc>
      </w:tr>
      <w:tr w:rsidR="00AD63E9" w:rsidRPr="0056451B" w14:paraId="790B13EC" w14:textId="77777777" w:rsidTr="007A3C42">
        <w:trPr>
          <w:trHeight w:val="537"/>
        </w:trPr>
        <w:tc>
          <w:tcPr>
            <w:tcW w:w="1280" w:type="dxa"/>
          </w:tcPr>
          <w:p w14:paraId="66E3123B" w14:textId="77777777" w:rsidR="00AD63E9" w:rsidRPr="0056451B" w:rsidRDefault="00AD63E9" w:rsidP="00AD63E9">
            <w:pPr>
              <w:pStyle w:val="BodyText"/>
              <w:rPr>
                <w:rFonts w:ascii="Arial" w:hAnsi="Arial" w:cs="Arial"/>
                <w:color w:val="231F20"/>
                <w:sz w:val="22"/>
                <w:szCs w:val="22"/>
                <w:lang w:val="en-GB"/>
              </w:rPr>
            </w:pPr>
          </w:p>
        </w:tc>
        <w:tc>
          <w:tcPr>
            <w:tcW w:w="7226" w:type="dxa"/>
          </w:tcPr>
          <w:p w14:paraId="303F5DF7" w14:textId="77777777" w:rsidR="00AD63E9" w:rsidRDefault="00225796" w:rsidP="00AD63E9">
            <w:pPr>
              <w:rPr>
                <w:rFonts w:ascii="Arial" w:hAnsi="Arial" w:cs="Arial"/>
              </w:rPr>
            </w:pPr>
            <w:r>
              <w:rPr>
                <w:rFonts w:ascii="Arial" w:hAnsi="Arial" w:cs="Arial"/>
                <w:i/>
              </w:rPr>
              <w:t>Professor William Hope joined the meeting</w:t>
            </w:r>
            <w:r>
              <w:rPr>
                <w:rFonts w:ascii="Arial" w:hAnsi="Arial" w:cs="Arial"/>
              </w:rPr>
              <w:t xml:space="preserve">. </w:t>
            </w:r>
          </w:p>
          <w:p w14:paraId="0A04A23A" w14:textId="77777777" w:rsidR="00225796" w:rsidRPr="005D6320" w:rsidRDefault="00225796" w:rsidP="00AD63E9">
            <w:pPr>
              <w:rPr>
                <w:rFonts w:ascii="Arial" w:hAnsi="Arial" w:cs="Arial"/>
                <w:sz w:val="16"/>
                <w:szCs w:val="16"/>
              </w:rPr>
            </w:pPr>
          </w:p>
          <w:p w14:paraId="6ED04836" w14:textId="77777777" w:rsidR="00225796" w:rsidRDefault="00225796" w:rsidP="00AD63E9">
            <w:pPr>
              <w:rPr>
                <w:rFonts w:ascii="Arial" w:hAnsi="Arial" w:cs="Arial"/>
              </w:rPr>
            </w:pPr>
            <w:r>
              <w:rPr>
                <w:rFonts w:ascii="Arial" w:hAnsi="Arial" w:cs="Arial"/>
              </w:rPr>
              <w:t xml:space="preserve">The </w:t>
            </w:r>
            <w:proofErr w:type="spellStart"/>
            <w:r>
              <w:rPr>
                <w:rFonts w:ascii="Arial" w:hAnsi="Arial" w:cs="Arial"/>
              </w:rPr>
              <w:t>DoCEIDR</w:t>
            </w:r>
            <w:proofErr w:type="spellEnd"/>
            <w:r w:rsidR="005D6320">
              <w:rPr>
                <w:rFonts w:ascii="Arial" w:hAnsi="Arial" w:cs="Arial"/>
              </w:rPr>
              <w:t xml:space="preserve">, </w:t>
            </w:r>
            <w:proofErr w:type="spellStart"/>
            <w:r w:rsidR="005D6320">
              <w:rPr>
                <w:rFonts w:ascii="Arial" w:hAnsi="Arial" w:cs="Arial"/>
              </w:rPr>
              <w:t>UoL</w:t>
            </w:r>
            <w:proofErr w:type="spellEnd"/>
            <w:r w:rsidR="005D6320">
              <w:rPr>
                <w:rFonts w:ascii="Arial" w:hAnsi="Arial" w:cs="Arial"/>
              </w:rPr>
              <w:t>,</w:t>
            </w:r>
            <w:r>
              <w:rPr>
                <w:rFonts w:ascii="Arial" w:hAnsi="Arial" w:cs="Arial"/>
              </w:rPr>
              <w:t xml:space="preserve"> presented the BRC Update</w:t>
            </w:r>
            <w:r w:rsidR="000D0234">
              <w:rPr>
                <w:rFonts w:ascii="Arial" w:hAnsi="Arial" w:cs="Arial"/>
              </w:rPr>
              <w:t>,</w:t>
            </w:r>
            <w:r>
              <w:rPr>
                <w:rFonts w:ascii="Arial" w:hAnsi="Arial" w:cs="Arial"/>
              </w:rPr>
              <w:t xml:space="preserve"> for information</w:t>
            </w:r>
            <w:r w:rsidR="000D0234">
              <w:rPr>
                <w:rFonts w:ascii="Arial" w:hAnsi="Arial" w:cs="Arial"/>
              </w:rPr>
              <w:t>,</w:t>
            </w:r>
            <w:r>
              <w:rPr>
                <w:rFonts w:ascii="Arial" w:hAnsi="Arial" w:cs="Arial"/>
              </w:rPr>
              <w:t xml:space="preserve"> and </w:t>
            </w:r>
            <w:r w:rsidR="005D6320">
              <w:rPr>
                <w:rFonts w:ascii="Arial" w:hAnsi="Arial" w:cs="Arial"/>
              </w:rPr>
              <w:t>raised the following key points:</w:t>
            </w:r>
          </w:p>
          <w:p w14:paraId="476F21D9" w14:textId="77777777" w:rsidR="005D6320" w:rsidRPr="005D6320" w:rsidRDefault="005D6320" w:rsidP="00AD63E9">
            <w:pPr>
              <w:rPr>
                <w:rFonts w:ascii="Arial" w:hAnsi="Arial" w:cs="Arial"/>
                <w:sz w:val="16"/>
                <w:szCs w:val="16"/>
              </w:rPr>
            </w:pPr>
          </w:p>
          <w:p w14:paraId="0D7260C5" w14:textId="77777777" w:rsidR="005D6320" w:rsidRPr="005D6320" w:rsidRDefault="00E83C6D" w:rsidP="005D6320">
            <w:pPr>
              <w:pStyle w:val="ListParagraph"/>
              <w:numPr>
                <w:ilvl w:val="0"/>
                <w:numId w:val="11"/>
              </w:numPr>
              <w:rPr>
                <w:rFonts w:ascii="Arial" w:hAnsi="Arial" w:cs="Arial"/>
              </w:rPr>
            </w:pPr>
            <w:r>
              <w:rPr>
                <w:rFonts w:ascii="Arial" w:hAnsi="Arial" w:cs="Arial"/>
              </w:rPr>
              <w:t>BRC working groups had been established and the</w:t>
            </w:r>
            <w:r w:rsidR="000D0234">
              <w:rPr>
                <w:rFonts w:ascii="Arial" w:hAnsi="Arial" w:cs="Arial"/>
              </w:rPr>
              <w:t xml:space="preserve"> overarching</w:t>
            </w:r>
            <w:r w:rsidR="005D6320">
              <w:rPr>
                <w:rFonts w:ascii="Arial" w:hAnsi="Arial" w:cs="Arial"/>
              </w:rPr>
              <w:t xml:space="preserve"> BRC governance structure</w:t>
            </w:r>
            <w:r>
              <w:rPr>
                <w:rFonts w:ascii="Arial" w:hAnsi="Arial" w:cs="Arial"/>
              </w:rPr>
              <w:t xml:space="preserve">, influenced by partnership working, would be presented to the </w:t>
            </w:r>
            <w:r w:rsidR="000D0234">
              <w:rPr>
                <w:rFonts w:ascii="Arial" w:hAnsi="Arial" w:cs="Arial"/>
              </w:rPr>
              <w:t xml:space="preserve">LHP </w:t>
            </w:r>
            <w:r>
              <w:rPr>
                <w:rFonts w:ascii="Arial" w:hAnsi="Arial" w:cs="Arial"/>
              </w:rPr>
              <w:t>Board in May 2021 by LK</w:t>
            </w:r>
            <w:r w:rsidR="005D6320">
              <w:rPr>
                <w:rFonts w:ascii="Arial" w:hAnsi="Arial" w:cs="Arial"/>
              </w:rPr>
              <w:t xml:space="preserve">.  </w:t>
            </w:r>
          </w:p>
          <w:p w14:paraId="77F71E5C" w14:textId="77777777" w:rsidR="00225796" w:rsidRPr="000D0234" w:rsidRDefault="00225796" w:rsidP="00AD63E9">
            <w:pPr>
              <w:rPr>
                <w:rFonts w:ascii="Arial" w:hAnsi="Arial" w:cs="Arial"/>
                <w:sz w:val="16"/>
                <w:szCs w:val="16"/>
              </w:rPr>
            </w:pPr>
          </w:p>
          <w:p w14:paraId="5E54A37C" w14:textId="77777777" w:rsidR="005D6320" w:rsidRPr="00E83C6D" w:rsidRDefault="00E83C6D" w:rsidP="00E83C6D">
            <w:pPr>
              <w:pStyle w:val="ListParagraph"/>
              <w:widowControl/>
              <w:numPr>
                <w:ilvl w:val="0"/>
                <w:numId w:val="11"/>
              </w:numPr>
              <w:autoSpaceDE/>
              <w:rPr>
                <w:rFonts w:ascii="Arial" w:hAnsi="Arial" w:cs="Arial"/>
                <w:lang w:eastAsia="en-GB"/>
              </w:rPr>
            </w:pPr>
            <w:r>
              <w:rPr>
                <w:rFonts w:ascii="Arial" w:hAnsi="Arial" w:cs="Arial"/>
                <w:lang w:eastAsia="en-GB"/>
              </w:rPr>
              <w:t>A</w:t>
            </w:r>
            <w:r w:rsidR="005D6320" w:rsidRPr="00E83C6D">
              <w:rPr>
                <w:rFonts w:ascii="Arial" w:hAnsi="Arial" w:cs="Arial"/>
                <w:lang w:eastAsia="en-GB"/>
              </w:rPr>
              <w:t xml:space="preserve"> new website for the BRC was under construction</w:t>
            </w:r>
            <w:r>
              <w:rPr>
                <w:rFonts w:ascii="Arial" w:hAnsi="Arial" w:cs="Arial"/>
                <w:lang w:eastAsia="en-GB"/>
              </w:rPr>
              <w:t xml:space="preserve"> and plans had been developed for PPIE, EDI and Education and Training, </w:t>
            </w:r>
            <w:r w:rsidR="00945449">
              <w:rPr>
                <w:rFonts w:ascii="Arial" w:hAnsi="Arial" w:cs="Arial"/>
                <w:lang w:eastAsia="en-GB"/>
              </w:rPr>
              <w:t xml:space="preserve">the last </w:t>
            </w:r>
            <w:r w:rsidR="00945449">
              <w:rPr>
                <w:rFonts w:ascii="Arial" w:hAnsi="Arial" w:cs="Arial"/>
                <w:lang w:eastAsia="en-GB"/>
              </w:rPr>
              <w:lastRenderedPageBreak/>
              <w:t xml:space="preserve">of </w:t>
            </w:r>
            <w:r>
              <w:rPr>
                <w:rFonts w:ascii="Arial" w:hAnsi="Arial" w:cs="Arial"/>
                <w:lang w:eastAsia="en-GB"/>
              </w:rPr>
              <w:t>which w</w:t>
            </w:r>
            <w:r w:rsidR="000D0234">
              <w:rPr>
                <w:rFonts w:ascii="Arial" w:hAnsi="Arial" w:cs="Arial"/>
                <w:lang w:eastAsia="en-GB"/>
              </w:rPr>
              <w:t>as</w:t>
            </w:r>
            <w:r>
              <w:rPr>
                <w:rFonts w:ascii="Arial" w:hAnsi="Arial" w:cs="Arial"/>
                <w:lang w:eastAsia="en-GB"/>
              </w:rPr>
              <w:t xml:space="preserve"> anticipated to inspire national colleagues to</w:t>
            </w:r>
            <w:r w:rsidR="000D0234">
              <w:rPr>
                <w:rFonts w:ascii="Arial" w:hAnsi="Arial" w:cs="Arial"/>
                <w:lang w:eastAsia="en-GB"/>
              </w:rPr>
              <w:t xml:space="preserve"> increase</w:t>
            </w:r>
            <w:r>
              <w:rPr>
                <w:rFonts w:ascii="Arial" w:hAnsi="Arial" w:cs="Arial"/>
                <w:lang w:eastAsia="en-GB"/>
              </w:rPr>
              <w:t xml:space="preserve"> interact</w:t>
            </w:r>
            <w:r w:rsidR="000D0234">
              <w:rPr>
                <w:rFonts w:ascii="Arial" w:hAnsi="Arial" w:cs="Arial"/>
                <w:lang w:eastAsia="en-GB"/>
              </w:rPr>
              <w:t>ivity</w:t>
            </w:r>
            <w:r>
              <w:rPr>
                <w:rFonts w:ascii="Arial" w:hAnsi="Arial" w:cs="Arial"/>
                <w:lang w:eastAsia="en-GB"/>
              </w:rPr>
              <w:t xml:space="preserve"> with</w:t>
            </w:r>
            <w:r w:rsidR="000D0234">
              <w:rPr>
                <w:rFonts w:ascii="Arial" w:hAnsi="Arial" w:cs="Arial"/>
                <w:lang w:eastAsia="en-GB"/>
              </w:rPr>
              <w:t xml:space="preserve"> the</w:t>
            </w:r>
            <w:r>
              <w:rPr>
                <w:rFonts w:ascii="Arial" w:hAnsi="Arial" w:cs="Arial"/>
                <w:lang w:eastAsia="en-GB"/>
              </w:rPr>
              <w:t xml:space="preserve"> Liverpool</w:t>
            </w:r>
            <w:r w:rsidR="000D0234">
              <w:rPr>
                <w:rFonts w:ascii="Arial" w:hAnsi="Arial" w:cs="Arial"/>
                <w:lang w:eastAsia="en-GB"/>
              </w:rPr>
              <w:t xml:space="preserve"> region</w:t>
            </w:r>
            <w:r>
              <w:rPr>
                <w:rFonts w:ascii="Arial" w:hAnsi="Arial" w:cs="Arial"/>
                <w:lang w:eastAsia="en-GB"/>
              </w:rPr>
              <w:t xml:space="preserve">.  </w:t>
            </w:r>
            <w:r w:rsidR="005D6320" w:rsidRPr="00E83C6D">
              <w:rPr>
                <w:rFonts w:ascii="Arial" w:hAnsi="Arial" w:cs="Arial"/>
                <w:lang w:eastAsia="en-GB"/>
              </w:rPr>
              <w:t xml:space="preserve"> </w:t>
            </w:r>
          </w:p>
          <w:p w14:paraId="7010B3D2" w14:textId="77777777" w:rsidR="005D6320" w:rsidRPr="000D0234" w:rsidRDefault="005D6320" w:rsidP="005D6320">
            <w:pPr>
              <w:pStyle w:val="ListParagraph"/>
              <w:rPr>
                <w:rFonts w:ascii="Arial" w:hAnsi="Arial" w:cs="Arial"/>
                <w:sz w:val="16"/>
                <w:szCs w:val="16"/>
                <w:lang w:eastAsia="en-GB"/>
              </w:rPr>
            </w:pPr>
          </w:p>
          <w:p w14:paraId="4BCF6F15" w14:textId="77777777" w:rsidR="005D6320" w:rsidRDefault="005D6320" w:rsidP="00AD63E9">
            <w:pPr>
              <w:pStyle w:val="ListParagraph"/>
              <w:widowControl/>
              <w:numPr>
                <w:ilvl w:val="0"/>
                <w:numId w:val="11"/>
              </w:numPr>
              <w:autoSpaceDE/>
              <w:rPr>
                <w:rFonts w:ascii="Arial" w:hAnsi="Arial" w:cs="Arial"/>
                <w:lang w:eastAsia="en-GB"/>
              </w:rPr>
            </w:pPr>
            <w:r>
              <w:rPr>
                <w:rFonts w:ascii="Arial" w:hAnsi="Arial" w:cs="Arial"/>
                <w:lang w:eastAsia="en-GB"/>
              </w:rPr>
              <w:t>Progres</w:t>
            </w:r>
            <w:r w:rsidR="00E83C6D">
              <w:rPr>
                <w:rFonts w:ascii="Arial" w:hAnsi="Arial" w:cs="Arial"/>
                <w:lang w:eastAsia="en-GB"/>
              </w:rPr>
              <w:t>s</w:t>
            </w:r>
            <w:r>
              <w:rPr>
                <w:rFonts w:ascii="Arial" w:hAnsi="Arial" w:cs="Arial"/>
                <w:lang w:eastAsia="en-GB"/>
              </w:rPr>
              <w:t xml:space="preserve"> had been made in respect of clinical appointments </w:t>
            </w:r>
            <w:r w:rsidR="000D0234">
              <w:rPr>
                <w:rFonts w:ascii="Arial" w:hAnsi="Arial" w:cs="Arial"/>
                <w:lang w:eastAsia="en-GB"/>
              </w:rPr>
              <w:t xml:space="preserve">which would </w:t>
            </w:r>
            <w:r>
              <w:rPr>
                <w:rFonts w:ascii="Arial" w:hAnsi="Arial" w:cs="Arial"/>
                <w:lang w:eastAsia="en-GB"/>
              </w:rPr>
              <w:t xml:space="preserve">support the alignment of </w:t>
            </w:r>
            <w:r w:rsidR="00B72BA1">
              <w:rPr>
                <w:rFonts w:ascii="Arial" w:hAnsi="Arial" w:cs="Arial"/>
                <w:lang w:eastAsia="en-GB"/>
              </w:rPr>
              <w:t xml:space="preserve">biomedical, </w:t>
            </w:r>
            <w:r>
              <w:rPr>
                <w:rFonts w:ascii="Arial" w:hAnsi="Arial" w:cs="Arial"/>
                <w:lang w:eastAsia="en-GB"/>
              </w:rPr>
              <w:t>clinical and researc</w:t>
            </w:r>
            <w:r w:rsidR="00E83C6D">
              <w:rPr>
                <w:rFonts w:ascii="Arial" w:hAnsi="Arial" w:cs="Arial"/>
                <w:lang w:eastAsia="en-GB"/>
              </w:rPr>
              <w:t>h</w:t>
            </w:r>
            <w:r w:rsidR="00B72BA1">
              <w:rPr>
                <w:rFonts w:ascii="Arial" w:hAnsi="Arial" w:cs="Arial"/>
                <w:lang w:eastAsia="en-GB"/>
              </w:rPr>
              <w:t xml:space="preserve"> services</w:t>
            </w:r>
            <w:r>
              <w:rPr>
                <w:rFonts w:ascii="Arial" w:hAnsi="Arial" w:cs="Arial"/>
                <w:lang w:eastAsia="en-GB"/>
              </w:rPr>
              <w:t xml:space="preserve"> across the city.  </w:t>
            </w:r>
            <w:r w:rsidR="00E83C6D">
              <w:rPr>
                <w:rFonts w:ascii="Arial" w:hAnsi="Arial" w:cs="Arial"/>
                <w:lang w:eastAsia="en-GB"/>
              </w:rPr>
              <w:t>Work had also commenced, in collaboration with Professor Terry Jones, to establish clinics that</w:t>
            </w:r>
            <w:r w:rsidR="000D0234">
              <w:rPr>
                <w:rFonts w:ascii="Arial" w:hAnsi="Arial" w:cs="Arial"/>
                <w:lang w:eastAsia="en-GB"/>
              </w:rPr>
              <w:t xml:space="preserve"> spanned </w:t>
            </w:r>
            <w:r w:rsidR="00E83C6D">
              <w:rPr>
                <w:rFonts w:ascii="Arial" w:hAnsi="Arial" w:cs="Arial"/>
                <w:lang w:eastAsia="en-GB"/>
              </w:rPr>
              <w:t>all LHP programmes.</w:t>
            </w:r>
          </w:p>
          <w:p w14:paraId="6FE552C4" w14:textId="77777777" w:rsidR="005D6320" w:rsidRPr="000D0234" w:rsidRDefault="005D6320" w:rsidP="005D6320">
            <w:pPr>
              <w:pStyle w:val="ListParagraph"/>
              <w:rPr>
                <w:rFonts w:ascii="Arial" w:hAnsi="Arial" w:cs="Arial"/>
                <w:sz w:val="16"/>
                <w:szCs w:val="16"/>
                <w:lang w:eastAsia="en-GB"/>
              </w:rPr>
            </w:pPr>
          </w:p>
          <w:p w14:paraId="4BA516BF" w14:textId="77777777" w:rsidR="005D6320" w:rsidRDefault="005D6320" w:rsidP="00AD63E9">
            <w:pPr>
              <w:pStyle w:val="ListParagraph"/>
              <w:widowControl/>
              <w:numPr>
                <w:ilvl w:val="0"/>
                <w:numId w:val="11"/>
              </w:numPr>
              <w:autoSpaceDE/>
              <w:rPr>
                <w:rFonts w:ascii="Arial" w:hAnsi="Arial" w:cs="Arial"/>
                <w:lang w:eastAsia="en-GB"/>
              </w:rPr>
            </w:pPr>
            <w:r>
              <w:rPr>
                <w:rFonts w:ascii="Arial" w:hAnsi="Arial" w:cs="Arial"/>
                <w:lang w:eastAsia="en-GB"/>
              </w:rPr>
              <w:t>Whilst the BRC is intended to be a generic structure</w:t>
            </w:r>
            <w:r w:rsidR="000D0234">
              <w:rPr>
                <w:rFonts w:ascii="Arial" w:hAnsi="Arial" w:cs="Arial"/>
                <w:lang w:eastAsia="en-GB"/>
              </w:rPr>
              <w:t xml:space="preserve"> that </w:t>
            </w:r>
            <w:r w:rsidR="00945449">
              <w:rPr>
                <w:rFonts w:ascii="Arial" w:hAnsi="Arial" w:cs="Arial"/>
                <w:lang w:eastAsia="en-GB"/>
              </w:rPr>
              <w:t>would be</w:t>
            </w:r>
            <w:r>
              <w:rPr>
                <w:rFonts w:ascii="Arial" w:hAnsi="Arial" w:cs="Arial"/>
                <w:lang w:eastAsia="en-GB"/>
              </w:rPr>
              <w:t xml:space="preserve"> able to respond to arising issues, it would also be obligated to address a programme of work </w:t>
            </w:r>
            <w:r w:rsidR="000D0234">
              <w:rPr>
                <w:rFonts w:ascii="Arial" w:hAnsi="Arial" w:cs="Arial"/>
                <w:lang w:eastAsia="en-GB"/>
              </w:rPr>
              <w:t xml:space="preserve">with a view </w:t>
            </w:r>
            <w:r w:rsidR="00E83C6D">
              <w:rPr>
                <w:rFonts w:ascii="Arial" w:hAnsi="Arial" w:cs="Arial"/>
                <w:lang w:eastAsia="en-GB"/>
              </w:rPr>
              <w:t>to improv</w:t>
            </w:r>
            <w:r w:rsidR="000D0234">
              <w:rPr>
                <w:rFonts w:ascii="Arial" w:hAnsi="Arial" w:cs="Arial"/>
                <w:lang w:eastAsia="en-GB"/>
              </w:rPr>
              <w:t>ing</w:t>
            </w:r>
            <w:r w:rsidR="00E83C6D">
              <w:rPr>
                <w:rFonts w:ascii="Arial" w:hAnsi="Arial" w:cs="Arial"/>
                <w:lang w:eastAsia="en-GB"/>
              </w:rPr>
              <w:t xml:space="preserve"> patient outcomes</w:t>
            </w:r>
            <w:r>
              <w:rPr>
                <w:rFonts w:ascii="Arial" w:hAnsi="Arial" w:cs="Arial"/>
                <w:lang w:eastAsia="en-GB"/>
              </w:rPr>
              <w:t xml:space="preserve">. </w:t>
            </w:r>
          </w:p>
          <w:p w14:paraId="17668CCF" w14:textId="77777777" w:rsidR="00E83C6D" w:rsidRPr="000D0234" w:rsidRDefault="00E83C6D" w:rsidP="00E83C6D">
            <w:pPr>
              <w:pStyle w:val="ListParagraph"/>
              <w:rPr>
                <w:rFonts w:ascii="Arial" w:hAnsi="Arial" w:cs="Arial"/>
                <w:sz w:val="16"/>
                <w:szCs w:val="16"/>
                <w:lang w:eastAsia="en-GB"/>
              </w:rPr>
            </w:pPr>
          </w:p>
          <w:p w14:paraId="5434987F" w14:textId="77777777" w:rsidR="00E83C6D" w:rsidRDefault="00E83C6D" w:rsidP="00E83C6D">
            <w:pPr>
              <w:pStyle w:val="ListParagraph"/>
              <w:widowControl/>
              <w:numPr>
                <w:ilvl w:val="0"/>
                <w:numId w:val="11"/>
              </w:numPr>
              <w:autoSpaceDE/>
              <w:rPr>
                <w:rFonts w:ascii="Arial" w:hAnsi="Arial" w:cs="Arial"/>
                <w:lang w:eastAsia="en-GB"/>
              </w:rPr>
            </w:pPr>
            <w:r>
              <w:rPr>
                <w:rFonts w:ascii="Arial" w:hAnsi="Arial" w:cs="Arial"/>
                <w:lang w:eastAsia="en-GB"/>
              </w:rPr>
              <w:t>A succession plan</w:t>
            </w:r>
            <w:r w:rsidR="000D0234">
              <w:rPr>
                <w:rFonts w:ascii="Arial" w:hAnsi="Arial" w:cs="Arial"/>
                <w:lang w:eastAsia="en-GB"/>
              </w:rPr>
              <w:t>,</w:t>
            </w:r>
            <w:r>
              <w:rPr>
                <w:rFonts w:ascii="Arial" w:hAnsi="Arial" w:cs="Arial"/>
                <w:lang w:eastAsia="en-GB"/>
              </w:rPr>
              <w:t xml:space="preserve"> for implementation in 2026</w:t>
            </w:r>
            <w:r w:rsidR="000D0234">
              <w:rPr>
                <w:rFonts w:ascii="Arial" w:hAnsi="Arial" w:cs="Arial"/>
                <w:lang w:eastAsia="en-GB"/>
              </w:rPr>
              <w:t>,</w:t>
            </w:r>
            <w:r>
              <w:rPr>
                <w:rFonts w:ascii="Arial" w:hAnsi="Arial" w:cs="Arial"/>
                <w:lang w:eastAsia="en-GB"/>
              </w:rPr>
              <w:t xml:space="preserve"> was also to be drafted</w:t>
            </w:r>
            <w:r w:rsidR="00945449">
              <w:rPr>
                <w:rFonts w:ascii="Arial" w:hAnsi="Arial" w:cs="Arial"/>
                <w:lang w:eastAsia="en-GB"/>
              </w:rPr>
              <w:t>.  This</w:t>
            </w:r>
            <w:r w:rsidR="000D0234">
              <w:rPr>
                <w:rFonts w:ascii="Arial" w:hAnsi="Arial" w:cs="Arial"/>
                <w:lang w:eastAsia="en-GB"/>
              </w:rPr>
              <w:t xml:space="preserve"> would</w:t>
            </w:r>
            <w:r>
              <w:rPr>
                <w:rFonts w:ascii="Arial" w:hAnsi="Arial" w:cs="Arial"/>
                <w:lang w:eastAsia="en-GB"/>
              </w:rPr>
              <w:t xml:space="preserve"> extend the scope of the BRC through engagement with national and global partners. </w:t>
            </w:r>
          </w:p>
          <w:p w14:paraId="00CB1BEE" w14:textId="77777777" w:rsidR="00E83C6D" w:rsidRPr="000D0234" w:rsidRDefault="00E83C6D" w:rsidP="00E83C6D">
            <w:pPr>
              <w:pStyle w:val="ListParagraph"/>
              <w:rPr>
                <w:rFonts w:ascii="Arial" w:hAnsi="Arial" w:cs="Arial"/>
                <w:sz w:val="16"/>
                <w:szCs w:val="16"/>
                <w:lang w:eastAsia="en-GB"/>
              </w:rPr>
            </w:pPr>
          </w:p>
          <w:p w14:paraId="0AFB1A22" w14:textId="7943F87E" w:rsidR="00E83C6D" w:rsidRPr="00E83C6D" w:rsidRDefault="00E83C6D" w:rsidP="00E83C6D">
            <w:pPr>
              <w:widowControl/>
              <w:autoSpaceDE/>
              <w:rPr>
                <w:rFonts w:ascii="Arial" w:hAnsi="Arial" w:cs="Arial"/>
                <w:lang w:eastAsia="en-GB"/>
              </w:rPr>
            </w:pPr>
            <w:r>
              <w:rPr>
                <w:rFonts w:ascii="Arial" w:hAnsi="Arial" w:cs="Arial"/>
                <w:lang w:eastAsia="en-GB"/>
              </w:rPr>
              <w:t xml:space="preserve">During discussions, </w:t>
            </w:r>
            <w:r w:rsidR="00B72BA1">
              <w:rPr>
                <w:rFonts w:ascii="Arial" w:hAnsi="Arial" w:cs="Arial"/>
                <w:lang w:eastAsia="en-GB"/>
              </w:rPr>
              <w:t xml:space="preserve">it was confirmed to the Board that the </w:t>
            </w:r>
            <w:r w:rsidR="000D0234">
              <w:rPr>
                <w:rFonts w:ascii="Arial" w:hAnsi="Arial" w:cs="Arial"/>
                <w:lang w:eastAsia="en-GB"/>
              </w:rPr>
              <w:t xml:space="preserve">BRC </w:t>
            </w:r>
            <w:r w:rsidR="00B72BA1">
              <w:rPr>
                <w:rFonts w:ascii="Arial" w:hAnsi="Arial" w:cs="Arial"/>
                <w:lang w:eastAsia="en-GB"/>
              </w:rPr>
              <w:t xml:space="preserve">PQQ would be ready for submission ahead of the earlier than anticipated deadline of May 2021.   </w:t>
            </w:r>
          </w:p>
          <w:p w14:paraId="5E264552" w14:textId="77777777" w:rsidR="00E83C6D" w:rsidRPr="000D0234" w:rsidRDefault="00E83C6D" w:rsidP="00E83C6D">
            <w:pPr>
              <w:widowControl/>
              <w:autoSpaceDE/>
              <w:rPr>
                <w:rFonts w:ascii="Arial" w:hAnsi="Arial" w:cs="Arial"/>
                <w:sz w:val="16"/>
                <w:szCs w:val="16"/>
                <w:lang w:eastAsia="en-GB"/>
              </w:rPr>
            </w:pPr>
          </w:p>
          <w:p w14:paraId="7D3E3E41" w14:textId="77777777" w:rsidR="00AD63E9" w:rsidRDefault="000D0234" w:rsidP="000D0234">
            <w:pPr>
              <w:rPr>
                <w:rFonts w:ascii="Arial" w:hAnsi="Arial" w:cs="Arial"/>
              </w:rPr>
            </w:pPr>
            <w:r>
              <w:rPr>
                <w:rFonts w:ascii="Arial" w:hAnsi="Arial" w:cs="Arial"/>
              </w:rPr>
              <w:t xml:space="preserve">The Board </w:t>
            </w:r>
            <w:r w:rsidRPr="000D0234">
              <w:rPr>
                <w:rFonts w:ascii="Arial" w:hAnsi="Arial" w:cs="Arial"/>
                <w:b/>
              </w:rPr>
              <w:t>noted</w:t>
            </w:r>
            <w:r>
              <w:rPr>
                <w:rFonts w:ascii="Arial" w:hAnsi="Arial" w:cs="Arial"/>
              </w:rPr>
              <w:t xml:space="preserve"> the progress update with regards to the BRC. </w:t>
            </w:r>
          </w:p>
          <w:p w14:paraId="57E73581" w14:textId="77777777" w:rsidR="000D0234" w:rsidRPr="000D0234" w:rsidRDefault="000D0234" w:rsidP="000D0234">
            <w:pPr>
              <w:rPr>
                <w:rFonts w:ascii="Arial" w:hAnsi="Arial" w:cs="Arial"/>
                <w:sz w:val="16"/>
                <w:szCs w:val="16"/>
              </w:rPr>
            </w:pPr>
          </w:p>
          <w:p w14:paraId="5BFC734C" w14:textId="77777777" w:rsidR="000D0234" w:rsidRPr="000D0234" w:rsidRDefault="000D0234" w:rsidP="000D0234">
            <w:pPr>
              <w:rPr>
                <w:rFonts w:ascii="Arial" w:hAnsi="Arial" w:cs="Arial"/>
                <w:i/>
              </w:rPr>
            </w:pPr>
            <w:r>
              <w:rPr>
                <w:rFonts w:ascii="Arial" w:hAnsi="Arial" w:cs="Arial"/>
                <w:i/>
              </w:rPr>
              <w:t>Professor William Hope exited the meeting.</w:t>
            </w:r>
          </w:p>
          <w:p w14:paraId="7EE017DA" w14:textId="77777777" w:rsidR="000D0234" w:rsidRPr="000D0234" w:rsidRDefault="000D0234" w:rsidP="000D0234">
            <w:pPr>
              <w:rPr>
                <w:rFonts w:ascii="Arial" w:hAnsi="Arial" w:cs="Arial"/>
                <w:sz w:val="16"/>
                <w:szCs w:val="16"/>
              </w:rPr>
            </w:pPr>
          </w:p>
        </w:tc>
        <w:tc>
          <w:tcPr>
            <w:tcW w:w="992" w:type="dxa"/>
          </w:tcPr>
          <w:p w14:paraId="75FFFFF3" w14:textId="77777777" w:rsidR="00AD63E9" w:rsidRPr="0056451B" w:rsidRDefault="00AD63E9" w:rsidP="00AD63E9">
            <w:pPr>
              <w:pStyle w:val="BodyText"/>
              <w:rPr>
                <w:rFonts w:ascii="Arial" w:hAnsi="Arial" w:cs="Arial"/>
                <w:b/>
                <w:color w:val="77A28C"/>
                <w:sz w:val="22"/>
                <w:szCs w:val="22"/>
                <w:lang w:val="en-GB"/>
              </w:rPr>
            </w:pPr>
          </w:p>
        </w:tc>
      </w:tr>
      <w:tr w:rsidR="000B6F8B" w:rsidRPr="0056451B" w14:paraId="09E563FF" w14:textId="77777777" w:rsidTr="00445A77">
        <w:trPr>
          <w:trHeight w:val="420"/>
        </w:trPr>
        <w:tc>
          <w:tcPr>
            <w:tcW w:w="9498" w:type="dxa"/>
            <w:gridSpan w:val="3"/>
            <w:shd w:val="clear" w:color="auto" w:fill="0016E8"/>
          </w:tcPr>
          <w:p w14:paraId="39082E4F" w14:textId="77777777" w:rsidR="000B6F8B" w:rsidRPr="000B6F8B" w:rsidRDefault="000B6F8B" w:rsidP="000D0234">
            <w:pPr>
              <w:pStyle w:val="BodyText"/>
              <w:rPr>
                <w:rFonts w:ascii="Arial Black" w:hAnsi="Arial Black" w:cs="Arial"/>
                <w:b/>
                <w:color w:val="FFFFFF" w:themeColor="background1"/>
                <w:sz w:val="22"/>
                <w:szCs w:val="22"/>
                <w:lang w:val="en-GB"/>
              </w:rPr>
            </w:pPr>
            <w:r w:rsidRPr="000B6F8B">
              <w:rPr>
                <w:rFonts w:ascii="Arial Black" w:hAnsi="Arial Black" w:cs="Arial"/>
                <w:b/>
                <w:color w:val="FFFFFF" w:themeColor="background1"/>
                <w:sz w:val="22"/>
                <w:szCs w:val="22"/>
                <w:lang w:val="en-GB"/>
              </w:rPr>
              <w:t>GOVERNANCE AND ORGANISATIONAL DEVELOPMENT</w:t>
            </w:r>
          </w:p>
        </w:tc>
      </w:tr>
      <w:tr w:rsidR="00AD63E9" w:rsidRPr="0056451B" w14:paraId="1C4057F2" w14:textId="77777777" w:rsidTr="007A3C42">
        <w:trPr>
          <w:trHeight w:val="420"/>
        </w:trPr>
        <w:tc>
          <w:tcPr>
            <w:tcW w:w="1280" w:type="dxa"/>
            <w:shd w:val="clear" w:color="auto" w:fill="0016E8"/>
          </w:tcPr>
          <w:p w14:paraId="4039D234" w14:textId="77777777" w:rsidR="00AD63E9" w:rsidRDefault="000B6F8B" w:rsidP="000D0234">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B20-21/</w:t>
            </w:r>
          </w:p>
          <w:p w14:paraId="0541E0F2" w14:textId="77777777" w:rsidR="000B6F8B" w:rsidRPr="00777C29" w:rsidRDefault="000B6F8B" w:rsidP="000D0234">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083 (d)</w:t>
            </w:r>
          </w:p>
        </w:tc>
        <w:tc>
          <w:tcPr>
            <w:tcW w:w="7226" w:type="dxa"/>
            <w:shd w:val="clear" w:color="auto" w:fill="0016E8"/>
          </w:tcPr>
          <w:p w14:paraId="4B5F6567" w14:textId="77777777" w:rsidR="00AD63E9" w:rsidRPr="00777C29" w:rsidRDefault="000B6F8B" w:rsidP="000D0234">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Membership Fee Structure 2021/22</w:t>
            </w:r>
          </w:p>
        </w:tc>
        <w:tc>
          <w:tcPr>
            <w:tcW w:w="992" w:type="dxa"/>
            <w:shd w:val="clear" w:color="auto" w:fill="0016E8"/>
          </w:tcPr>
          <w:p w14:paraId="25C1F0D1" w14:textId="77777777" w:rsidR="00AD63E9" w:rsidRPr="00777C29" w:rsidRDefault="00AD63E9" w:rsidP="000D0234">
            <w:pPr>
              <w:pStyle w:val="BodyText"/>
              <w:rPr>
                <w:rFonts w:ascii="Arial" w:hAnsi="Arial" w:cs="Arial"/>
                <w:b/>
                <w:color w:val="FFFFFF" w:themeColor="background1"/>
                <w:sz w:val="22"/>
                <w:szCs w:val="22"/>
                <w:lang w:val="en-GB"/>
              </w:rPr>
            </w:pPr>
            <w:r w:rsidRPr="00777C29">
              <w:rPr>
                <w:rFonts w:ascii="Arial" w:hAnsi="Arial" w:cs="Arial"/>
                <w:b/>
                <w:color w:val="FFFFFF" w:themeColor="background1"/>
                <w:sz w:val="22"/>
                <w:szCs w:val="22"/>
                <w:lang w:val="en-GB"/>
              </w:rPr>
              <w:t>Action</w:t>
            </w:r>
          </w:p>
        </w:tc>
      </w:tr>
      <w:tr w:rsidR="00AD63E9" w:rsidRPr="0056451B" w14:paraId="3D6792EB" w14:textId="77777777" w:rsidTr="007A3C42">
        <w:trPr>
          <w:trHeight w:val="537"/>
        </w:trPr>
        <w:tc>
          <w:tcPr>
            <w:tcW w:w="1280" w:type="dxa"/>
          </w:tcPr>
          <w:p w14:paraId="6B7AA678" w14:textId="77777777" w:rsidR="00AD63E9" w:rsidRPr="0056451B" w:rsidRDefault="00AD63E9" w:rsidP="00AD63E9">
            <w:pPr>
              <w:pStyle w:val="BodyText"/>
              <w:rPr>
                <w:rFonts w:ascii="Arial" w:hAnsi="Arial" w:cs="Arial"/>
                <w:color w:val="231F20"/>
                <w:sz w:val="22"/>
                <w:szCs w:val="22"/>
                <w:lang w:val="en-GB"/>
              </w:rPr>
            </w:pPr>
          </w:p>
        </w:tc>
        <w:tc>
          <w:tcPr>
            <w:tcW w:w="7226" w:type="dxa"/>
          </w:tcPr>
          <w:p w14:paraId="5B513557" w14:textId="77777777" w:rsidR="00584C11" w:rsidRDefault="000B6F8B" w:rsidP="000B6F8B">
            <w:pPr>
              <w:rPr>
                <w:rFonts w:ascii="Arial" w:hAnsi="Arial" w:cs="Arial"/>
                <w:lang w:eastAsia="en-GB"/>
              </w:rPr>
            </w:pPr>
            <w:r>
              <w:rPr>
                <w:rFonts w:ascii="Arial" w:hAnsi="Arial" w:cs="Arial"/>
                <w:lang w:eastAsia="en-GB"/>
              </w:rPr>
              <w:t>The CEO, LHP, presented the Membership Fee Structure 2021/22 for approval.  It was explained that</w:t>
            </w:r>
            <w:r w:rsidR="00584C11">
              <w:rPr>
                <w:rFonts w:ascii="Arial" w:hAnsi="Arial" w:cs="Arial"/>
                <w:lang w:eastAsia="en-GB"/>
              </w:rPr>
              <w:t xml:space="preserve"> the revision to the existing structure was being proposed</w:t>
            </w:r>
            <w:r>
              <w:rPr>
                <w:rFonts w:ascii="Arial" w:hAnsi="Arial" w:cs="Arial"/>
                <w:lang w:eastAsia="en-GB"/>
              </w:rPr>
              <w:t xml:space="preserve"> in response to</w:t>
            </w:r>
            <w:r w:rsidR="002F3637">
              <w:rPr>
                <w:rFonts w:ascii="Arial" w:hAnsi="Arial" w:cs="Arial"/>
                <w:lang w:eastAsia="en-GB"/>
              </w:rPr>
              <w:t xml:space="preserve"> the</w:t>
            </w:r>
            <w:r w:rsidR="00584C11">
              <w:rPr>
                <w:rFonts w:ascii="Arial" w:hAnsi="Arial" w:cs="Arial"/>
                <w:lang w:eastAsia="en-GB"/>
              </w:rPr>
              <w:t xml:space="preserve"> impact of </w:t>
            </w:r>
            <w:r w:rsidRPr="000B6F8B">
              <w:rPr>
                <w:rFonts w:ascii="Arial" w:hAnsi="Arial" w:cs="Arial"/>
                <w:lang w:eastAsia="en-GB"/>
              </w:rPr>
              <w:t>mergers of existing LHP member</w:t>
            </w:r>
            <w:r>
              <w:rPr>
                <w:rFonts w:ascii="Arial" w:hAnsi="Arial" w:cs="Arial"/>
                <w:lang w:eastAsia="en-GB"/>
              </w:rPr>
              <w:t xml:space="preserve"> organisations</w:t>
            </w:r>
            <w:r w:rsidR="00584C11">
              <w:rPr>
                <w:rFonts w:ascii="Arial" w:hAnsi="Arial" w:cs="Arial"/>
                <w:lang w:eastAsia="en-GB"/>
              </w:rPr>
              <w:t xml:space="preserve">.  </w:t>
            </w:r>
          </w:p>
          <w:p w14:paraId="55782C3C" w14:textId="77777777" w:rsidR="00584C11" w:rsidRPr="002F3637" w:rsidRDefault="00584C11" w:rsidP="000B6F8B">
            <w:pPr>
              <w:rPr>
                <w:rFonts w:ascii="Arial" w:hAnsi="Arial" w:cs="Arial"/>
                <w:sz w:val="16"/>
                <w:szCs w:val="16"/>
                <w:lang w:eastAsia="en-GB"/>
              </w:rPr>
            </w:pPr>
          </w:p>
          <w:p w14:paraId="7E45EDA2" w14:textId="77777777" w:rsidR="000B6F8B" w:rsidRDefault="00584C11" w:rsidP="000B6F8B">
            <w:pPr>
              <w:rPr>
                <w:rFonts w:ascii="Arial" w:hAnsi="Arial" w:cs="Arial"/>
                <w:lang w:eastAsia="en-GB"/>
              </w:rPr>
            </w:pPr>
            <w:r>
              <w:rPr>
                <w:rFonts w:ascii="Arial" w:hAnsi="Arial" w:cs="Arial"/>
                <w:lang w:eastAsia="en-GB"/>
              </w:rPr>
              <w:t>T</w:t>
            </w:r>
            <w:r w:rsidR="000B6F8B" w:rsidRPr="000B6F8B">
              <w:rPr>
                <w:rFonts w:ascii="Arial" w:hAnsi="Arial" w:cs="Arial"/>
                <w:lang w:eastAsia="en-GB"/>
              </w:rPr>
              <w:t>he Membership Fee Structure had been revised to include a higher tier for member</w:t>
            </w:r>
            <w:r w:rsidR="000B6F8B">
              <w:rPr>
                <w:rFonts w:ascii="Arial" w:hAnsi="Arial" w:cs="Arial"/>
                <w:lang w:eastAsia="en-GB"/>
              </w:rPr>
              <w:t>s</w:t>
            </w:r>
            <w:r w:rsidR="000B6F8B" w:rsidRPr="000B6F8B">
              <w:rPr>
                <w:rFonts w:ascii="Arial" w:hAnsi="Arial" w:cs="Arial"/>
                <w:lang w:eastAsia="en-GB"/>
              </w:rPr>
              <w:t xml:space="preserve"> with</w:t>
            </w:r>
            <w:r w:rsidR="000B6F8B">
              <w:rPr>
                <w:rFonts w:ascii="Arial" w:hAnsi="Arial" w:cs="Arial"/>
                <w:lang w:eastAsia="en-GB"/>
              </w:rPr>
              <w:t xml:space="preserve"> an annual</w:t>
            </w:r>
            <w:r w:rsidR="000B6F8B" w:rsidRPr="000B6F8B">
              <w:rPr>
                <w:rFonts w:ascii="Arial" w:hAnsi="Arial" w:cs="Arial"/>
                <w:lang w:eastAsia="en-GB"/>
              </w:rPr>
              <w:t xml:space="preserve"> income of over £500m</w:t>
            </w:r>
            <w:r w:rsidR="000B6F8B">
              <w:rPr>
                <w:rFonts w:ascii="Arial" w:hAnsi="Arial" w:cs="Arial"/>
                <w:lang w:eastAsia="en-GB"/>
              </w:rPr>
              <w:t>, resulting in a</w:t>
            </w:r>
            <w:r>
              <w:rPr>
                <w:rFonts w:ascii="Arial" w:hAnsi="Arial" w:cs="Arial"/>
                <w:lang w:eastAsia="en-GB"/>
              </w:rPr>
              <w:t xml:space="preserve"> </w:t>
            </w:r>
            <w:r w:rsidR="000B6F8B">
              <w:rPr>
                <w:rFonts w:ascii="Arial" w:hAnsi="Arial" w:cs="Arial"/>
                <w:lang w:eastAsia="en-GB"/>
              </w:rPr>
              <w:t xml:space="preserve">fee of </w:t>
            </w:r>
            <w:r w:rsidR="00945449">
              <w:rPr>
                <w:rFonts w:ascii="Arial" w:hAnsi="Arial" w:cs="Arial"/>
                <w:lang w:eastAsia="en-GB"/>
              </w:rPr>
              <w:t xml:space="preserve">circa </w:t>
            </w:r>
            <w:r w:rsidR="000B6F8B">
              <w:rPr>
                <w:rFonts w:ascii="Arial" w:hAnsi="Arial" w:cs="Arial"/>
                <w:lang w:eastAsia="en-GB"/>
              </w:rPr>
              <w:t>£500k per annum.  This approach would</w:t>
            </w:r>
            <w:r w:rsidR="00AB2061">
              <w:rPr>
                <w:rFonts w:ascii="Arial" w:hAnsi="Arial" w:cs="Arial"/>
                <w:lang w:eastAsia="en-GB"/>
              </w:rPr>
              <w:t xml:space="preserve"> secure </w:t>
            </w:r>
            <w:r>
              <w:rPr>
                <w:rFonts w:ascii="Arial" w:hAnsi="Arial" w:cs="Arial"/>
                <w:lang w:eastAsia="en-GB"/>
              </w:rPr>
              <w:t xml:space="preserve">continued </w:t>
            </w:r>
            <w:r w:rsidR="00AB2061">
              <w:rPr>
                <w:rFonts w:ascii="Arial" w:hAnsi="Arial" w:cs="Arial"/>
                <w:lang w:eastAsia="en-GB"/>
              </w:rPr>
              <w:t xml:space="preserve">LHP resources for </w:t>
            </w:r>
            <w:r>
              <w:rPr>
                <w:rFonts w:ascii="Arial" w:hAnsi="Arial" w:cs="Arial"/>
                <w:lang w:eastAsia="en-GB"/>
              </w:rPr>
              <w:t>ongoing</w:t>
            </w:r>
            <w:r w:rsidR="000B6F8B">
              <w:rPr>
                <w:rFonts w:ascii="Arial" w:hAnsi="Arial" w:cs="Arial"/>
                <w:lang w:eastAsia="en-GB"/>
              </w:rPr>
              <w:t xml:space="preserve"> support</w:t>
            </w:r>
            <w:r w:rsidR="00AB2061">
              <w:rPr>
                <w:rFonts w:ascii="Arial" w:hAnsi="Arial" w:cs="Arial"/>
                <w:lang w:eastAsia="en-GB"/>
              </w:rPr>
              <w:t xml:space="preserve"> of </w:t>
            </w:r>
            <w:r>
              <w:rPr>
                <w:rFonts w:ascii="Arial" w:hAnsi="Arial" w:cs="Arial"/>
                <w:lang w:eastAsia="en-GB"/>
              </w:rPr>
              <w:t xml:space="preserve">existing and </w:t>
            </w:r>
            <w:r w:rsidR="00AE465D">
              <w:rPr>
                <w:rFonts w:ascii="Arial" w:hAnsi="Arial" w:cs="Arial"/>
                <w:lang w:eastAsia="en-GB"/>
              </w:rPr>
              <w:t>forecast</w:t>
            </w:r>
            <w:r w:rsidR="000B6F8B">
              <w:rPr>
                <w:rFonts w:ascii="Arial" w:hAnsi="Arial" w:cs="Arial"/>
                <w:lang w:eastAsia="en-GB"/>
              </w:rPr>
              <w:t xml:space="preserve"> activity leve</w:t>
            </w:r>
            <w:r w:rsidR="00AB2061">
              <w:rPr>
                <w:rFonts w:ascii="Arial" w:hAnsi="Arial" w:cs="Arial"/>
                <w:lang w:eastAsia="en-GB"/>
              </w:rPr>
              <w:t>ls</w:t>
            </w:r>
            <w:r w:rsidR="000B6F8B">
              <w:rPr>
                <w:rFonts w:ascii="Arial" w:hAnsi="Arial" w:cs="Arial"/>
                <w:lang w:eastAsia="en-GB"/>
              </w:rPr>
              <w:t xml:space="preserve">.  </w:t>
            </w:r>
          </w:p>
          <w:p w14:paraId="5BBA5902" w14:textId="77777777" w:rsidR="00AE465D" w:rsidRPr="002F3637" w:rsidRDefault="00AE465D" w:rsidP="000B6F8B">
            <w:pPr>
              <w:rPr>
                <w:rFonts w:ascii="Arial" w:hAnsi="Arial" w:cs="Arial"/>
                <w:sz w:val="16"/>
                <w:szCs w:val="16"/>
                <w:lang w:eastAsia="en-GB"/>
              </w:rPr>
            </w:pPr>
          </w:p>
          <w:p w14:paraId="16F596FE" w14:textId="77777777" w:rsidR="00AE465D" w:rsidRDefault="00AE465D" w:rsidP="000B6F8B">
            <w:pPr>
              <w:rPr>
                <w:rFonts w:ascii="Arial" w:hAnsi="Arial" w:cs="Arial"/>
                <w:lang w:eastAsia="en-GB"/>
              </w:rPr>
            </w:pPr>
            <w:r>
              <w:rPr>
                <w:rFonts w:ascii="Arial" w:hAnsi="Arial" w:cs="Arial"/>
                <w:lang w:eastAsia="en-GB"/>
              </w:rPr>
              <w:t>During discussions, the Board sought further information on the intended approach for demonstrati</w:t>
            </w:r>
            <w:r w:rsidR="002F3637">
              <w:rPr>
                <w:rFonts w:ascii="Arial" w:hAnsi="Arial" w:cs="Arial"/>
                <w:lang w:eastAsia="en-GB"/>
              </w:rPr>
              <w:t>ng</w:t>
            </w:r>
            <w:r>
              <w:rPr>
                <w:rFonts w:ascii="Arial" w:hAnsi="Arial" w:cs="Arial"/>
                <w:lang w:eastAsia="en-GB"/>
              </w:rPr>
              <w:t xml:space="preserve"> return on investment for </w:t>
            </w:r>
            <w:r w:rsidR="002F3637">
              <w:rPr>
                <w:rFonts w:ascii="Arial" w:hAnsi="Arial" w:cs="Arial"/>
                <w:lang w:eastAsia="en-GB"/>
              </w:rPr>
              <w:t xml:space="preserve">LHP </w:t>
            </w:r>
            <w:r>
              <w:rPr>
                <w:rFonts w:ascii="Arial" w:hAnsi="Arial" w:cs="Arial"/>
                <w:lang w:eastAsia="en-GB"/>
              </w:rPr>
              <w:t xml:space="preserve">members.  It was confirmed that </w:t>
            </w:r>
            <w:r w:rsidR="002F3637">
              <w:rPr>
                <w:rFonts w:ascii="Arial" w:hAnsi="Arial" w:cs="Arial"/>
                <w:lang w:eastAsia="en-GB"/>
              </w:rPr>
              <w:t xml:space="preserve">work </w:t>
            </w:r>
            <w:r w:rsidR="00945449">
              <w:rPr>
                <w:rFonts w:ascii="Arial" w:hAnsi="Arial" w:cs="Arial"/>
                <w:lang w:eastAsia="en-GB"/>
              </w:rPr>
              <w:t xml:space="preserve">on LHP member </w:t>
            </w:r>
            <w:r>
              <w:rPr>
                <w:rFonts w:ascii="Arial" w:hAnsi="Arial" w:cs="Arial"/>
                <w:lang w:eastAsia="en-GB"/>
              </w:rPr>
              <w:t>benefits realisation had commenced and member feedback</w:t>
            </w:r>
            <w:r w:rsidR="00945449">
              <w:rPr>
                <w:rFonts w:ascii="Arial" w:hAnsi="Arial" w:cs="Arial"/>
                <w:lang w:eastAsia="en-GB"/>
              </w:rPr>
              <w:t xml:space="preserve"> would be sought in respect of</w:t>
            </w:r>
            <w:r>
              <w:rPr>
                <w:rFonts w:ascii="Arial" w:hAnsi="Arial" w:cs="Arial"/>
                <w:lang w:eastAsia="en-GB"/>
              </w:rPr>
              <w:t xml:space="preserve"> </w:t>
            </w:r>
            <w:r w:rsidR="00945449">
              <w:rPr>
                <w:rFonts w:ascii="Arial" w:hAnsi="Arial" w:cs="Arial"/>
                <w:lang w:eastAsia="en-GB"/>
              </w:rPr>
              <w:t xml:space="preserve">potential </w:t>
            </w:r>
            <w:r>
              <w:rPr>
                <w:rFonts w:ascii="Arial" w:hAnsi="Arial" w:cs="Arial"/>
                <w:lang w:eastAsia="en-GB"/>
              </w:rPr>
              <w:t xml:space="preserve">performance indicators.  </w:t>
            </w:r>
            <w:r w:rsidR="002F3637">
              <w:rPr>
                <w:rFonts w:ascii="Arial" w:hAnsi="Arial" w:cs="Arial"/>
                <w:lang w:eastAsia="en-GB"/>
              </w:rPr>
              <w:t>In addition</w:t>
            </w:r>
            <w:r>
              <w:rPr>
                <w:rFonts w:ascii="Arial" w:hAnsi="Arial" w:cs="Arial"/>
                <w:lang w:eastAsia="en-GB"/>
              </w:rPr>
              <w:t xml:space="preserve">, </w:t>
            </w:r>
            <w:r w:rsidR="00945449">
              <w:rPr>
                <w:rFonts w:ascii="Arial" w:hAnsi="Arial" w:cs="Arial"/>
                <w:lang w:eastAsia="en-GB"/>
              </w:rPr>
              <w:t>the</w:t>
            </w:r>
            <w:r w:rsidR="002F3637">
              <w:rPr>
                <w:rFonts w:ascii="Arial" w:hAnsi="Arial" w:cs="Arial"/>
                <w:lang w:eastAsia="en-GB"/>
              </w:rPr>
              <w:t xml:space="preserve"> LHP </w:t>
            </w:r>
            <w:r>
              <w:rPr>
                <w:rFonts w:ascii="Arial" w:hAnsi="Arial" w:cs="Arial"/>
                <w:lang w:eastAsia="en-GB"/>
              </w:rPr>
              <w:t>strategy review</w:t>
            </w:r>
            <w:r w:rsidR="002F3637">
              <w:rPr>
                <w:rFonts w:ascii="Arial" w:hAnsi="Arial" w:cs="Arial"/>
                <w:lang w:eastAsia="en-GB"/>
              </w:rPr>
              <w:t xml:space="preserve"> which would take place in late Spring/early Summer 2021</w:t>
            </w:r>
            <w:r>
              <w:rPr>
                <w:rFonts w:ascii="Arial" w:hAnsi="Arial" w:cs="Arial"/>
                <w:lang w:eastAsia="en-GB"/>
              </w:rPr>
              <w:t xml:space="preserve"> was anticipated to provide clarification on partnership priorities and outputs.  </w:t>
            </w:r>
            <w:r w:rsidR="002F3637">
              <w:rPr>
                <w:rFonts w:ascii="Arial" w:hAnsi="Arial" w:cs="Arial"/>
                <w:lang w:eastAsia="en-GB"/>
              </w:rPr>
              <w:t xml:space="preserve">The Board stated the importance </w:t>
            </w:r>
            <w:r>
              <w:rPr>
                <w:rFonts w:ascii="Arial" w:hAnsi="Arial" w:cs="Arial"/>
                <w:lang w:eastAsia="en-GB"/>
              </w:rPr>
              <w:t>of better defining qualitative partnership outcomes</w:t>
            </w:r>
            <w:r w:rsidR="002F3637">
              <w:rPr>
                <w:rFonts w:ascii="Arial" w:hAnsi="Arial" w:cs="Arial"/>
                <w:lang w:eastAsia="en-GB"/>
              </w:rPr>
              <w:t xml:space="preserve"> above quantitative </w:t>
            </w:r>
            <w:r>
              <w:rPr>
                <w:rFonts w:ascii="Arial" w:hAnsi="Arial" w:cs="Arial"/>
                <w:lang w:eastAsia="en-GB"/>
              </w:rPr>
              <w:t xml:space="preserve">individual return.  </w:t>
            </w:r>
          </w:p>
          <w:p w14:paraId="66AE4C03" w14:textId="77777777" w:rsidR="00AE465D" w:rsidRDefault="00AE465D" w:rsidP="000B6F8B">
            <w:pPr>
              <w:rPr>
                <w:rFonts w:ascii="Arial" w:hAnsi="Arial" w:cs="Arial"/>
                <w:lang w:eastAsia="en-GB"/>
              </w:rPr>
            </w:pPr>
          </w:p>
          <w:p w14:paraId="47A702B4" w14:textId="77777777" w:rsidR="00AE465D" w:rsidRDefault="00AE465D" w:rsidP="000B6F8B">
            <w:pPr>
              <w:rPr>
                <w:rFonts w:ascii="Arial" w:hAnsi="Arial" w:cs="Arial"/>
                <w:lang w:eastAsia="en-GB"/>
              </w:rPr>
            </w:pPr>
            <w:r>
              <w:rPr>
                <w:rFonts w:ascii="Arial" w:hAnsi="Arial" w:cs="Arial"/>
                <w:lang w:eastAsia="en-GB"/>
              </w:rPr>
              <w:t xml:space="preserve">The Board noted that although the contributions of Liverpool CCG sat in the lower portion of the tier structure, their fee was time limited and would pose a </w:t>
            </w:r>
            <w:r w:rsidR="002F3637">
              <w:rPr>
                <w:rFonts w:ascii="Arial" w:hAnsi="Arial" w:cs="Arial"/>
                <w:lang w:eastAsia="en-GB"/>
              </w:rPr>
              <w:t>minor</w:t>
            </w:r>
            <w:r>
              <w:rPr>
                <w:rFonts w:ascii="Arial" w:hAnsi="Arial" w:cs="Arial"/>
                <w:lang w:eastAsia="en-GB"/>
              </w:rPr>
              <w:t xml:space="preserve"> impact to the financial plan.  </w:t>
            </w:r>
          </w:p>
          <w:p w14:paraId="6D1F97A4" w14:textId="77777777" w:rsidR="00AE465D" w:rsidRPr="002F3637" w:rsidRDefault="00AE465D" w:rsidP="000B6F8B">
            <w:pPr>
              <w:rPr>
                <w:rFonts w:ascii="Arial" w:hAnsi="Arial" w:cs="Arial"/>
                <w:sz w:val="16"/>
                <w:szCs w:val="16"/>
                <w:lang w:eastAsia="en-GB"/>
              </w:rPr>
            </w:pPr>
          </w:p>
          <w:p w14:paraId="70097020" w14:textId="77777777" w:rsidR="00AE465D" w:rsidRPr="00AE465D" w:rsidRDefault="00AE465D" w:rsidP="000B6F8B">
            <w:pPr>
              <w:rPr>
                <w:rFonts w:ascii="Arial" w:hAnsi="Arial" w:cs="Arial"/>
                <w:lang w:eastAsia="en-GB"/>
              </w:rPr>
            </w:pPr>
            <w:r>
              <w:rPr>
                <w:rFonts w:ascii="Arial" w:hAnsi="Arial" w:cs="Arial"/>
                <w:lang w:eastAsia="en-GB"/>
              </w:rPr>
              <w:lastRenderedPageBreak/>
              <w:t xml:space="preserve">The Board </w:t>
            </w:r>
            <w:r>
              <w:rPr>
                <w:rFonts w:ascii="Arial" w:hAnsi="Arial" w:cs="Arial"/>
                <w:b/>
                <w:lang w:eastAsia="en-GB"/>
              </w:rPr>
              <w:t>approved</w:t>
            </w:r>
            <w:r>
              <w:rPr>
                <w:rFonts w:ascii="Arial" w:hAnsi="Arial" w:cs="Arial"/>
                <w:lang w:eastAsia="en-GB"/>
              </w:rPr>
              <w:t xml:space="preserve"> the Membership Fee Structure 2021/22. </w:t>
            </w:r>
          </w:p>
          <w:p w14:paraId="351F7E13" w14:textId="77777777" w:rsidR="000B6F8B" w:rsidRPr="002F3637" w:rsidRDefault="000B6F8B" w:rsidP="000B6F8B">
            <w:pPr>
              <w:rPr>
                <w:rFonts w:ascii="Arial" w:hAnsi="Arial" w:cs="Arial"/>
                <w:sz w:val="16"/>
                <w:szCs w:val="16"/>
                <w:lang w:eastAsia="en-GB"/>
              </w:rPr>
            </w:pPr>
          </w:p>
        </w:tc>
        <w:tc>
          <w:tcPr>
            <w:tcW w:w="992" w:type="dxa"/>
          </w:tcPr>
          <w:p w14:paraId="143481E3" w14:textId="77777777" w:rsidR="00AD63E9" w:rsidRPr="0056451B" w:rsidRDefault="00AD63E9" w:rsidP="00AD63E9">
            <w:pPr>
              <w:pStyle w:val="BodyText"/>
              <w:rPr>
                <w:rFonts w:ascii="Arial" w:hAnsi="Arial" w:cs="Arial"/>
                <w:b/>
                <w:color w:val="77A28C"/>
                <w:sz w:val="22"/>
                <w:szCs w:val="22"/>
                <w:lang w:val="en-GB"/>
              </w:rPr>
            </w:pPr>
          </w:p>
        </w:tc>
      </w:tr>
      <w:tr w:rsidR="00AD63E9" w:rsidRPr="0056451B" w14:paraId="11A6C5A6" w14:textId="77777777" w:rsidTr="007A3C42">
        <w:trPr>
          <w:trHeight w:val="420"/>
        </w:trPr>
        <w:tc>
          <w:tcPr>
            <w:tcW w:w="1280" w:type="dxa"/>
            <w:shd w:val="clear" w:color="auto" w:fill="0016E8"/>
          </w:tcPr>
          <w:p w14:paraId="497C16B7" w14:textId="77777777" w:rsidR="00AD63E9" w:rsidRDefault="00C530AF" w:rsidP="00C530AF">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B20-21/</w:t>
            </w:r>
          </w:p>
          <w:p w14:paraId="3880400D" w14:textId="77777777" w:rsidR="00C530AF" w:rsidRPr="00777C29" w:rsidRDefault="00C530AF" w:rsidP="00C530AF">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084 (d)</w:t>
            </w:r>
          </w:p>
        </w:tc>
        <w:tc>
          <w:tcPr>
            <w:tcW w:w="7226" w:type="dxa"/>
            <w:shd w:val="clear" w:color="auto" w:fill="0016E8"/>
          </w:tcPr>
          <w:p w14:paraId="2B25F6D6" w14:textId="77777777" w:rsidR="00AD63E9" w:rsidRPr="00777C29" w:rsidRDefault="00C530AF" w:rsidP="00C530AF">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Finance, Performance and Risk Committee Minutes (4 March 2021)</w:t>
            </w:r>
          </w:p>
        </w:tc>
        <w:tc>
          <w:tcPr>
            <w:tcW w:w="992" w:type="dxa"/>
            <w:shd w:val="clear" w:color="auto" w:fill="0016E8"/>
          </w:tcPr>
          <w:p w14:paraId="6A7B277D" w14:textId="77777777" w:rsidR="00AD63E9" w:rsidRPr="00777C29" w:rsidRDefault="00AD63E9" w:rsidP="00C530AF">
            <w:pPr>
              <w:pStyle w:val="BodyText"/>
              <w:rPr>
                <w:rFonts w:ascii="Arial" w:hAnsi="Arial" w:cs="Arial"/>
                <w:b/>
                <w:color w:val="FFFFFF" w:themeColor="background1"/>
                <w:sz w:val="22"/>
                <w:szCs w:val="22"/>
                <w:lang w:val="en-GB"/>
              </w:rPr>
            </w:pPr>
            <w:r w:rsidRPr="00777C29">
              <w:rPr>
                <w:rFonts w:ascii="Arial" w:hAnsi="Arial" w:cs="Arial"/>
                <w:b/>
                <w:color w:val="FFFFFF" w:themeColor="background1"/>
                <w:sz w:val="22"/>
                <w:szCs w:val="22"/>
                <w:lang w:val="en-GB"/>
              </w:rPr>
              <w:t>Action</w:t>
            </w:r>
          </w:p>
        </w:tc>
      </w:tr>
      <w:tr w:rsidR="00AD63E9" w:rsidRPr="0056451B" w14:paraId="684EC1D0" w14:textId="77777777" w:rsidTr="007A3C42">
        <w:trPr>
          <w:trHeight w:val="537"/>
        </w:trPr>
        <w:tc>
          <w:tcPr>
            <w:tcW w:w="1280" w:type="dxa"/>
          </w:tcPr>
          <w:p w14:paraId="45F91F9C" w14:textId="77777777" w:rsidR="00AD63E9" w:rsidRPr="0056451B" w:rsidRDefault="00AD63E9" w:rsidP="00AD63E9">
            <w:pPr>
              <w:pStyle w:val="BodyText"/>
              <w:rPr>
                <w:rFonts w:ascii="Arial" w:hAnsi="Arial" w:cs="Arial"/>
                <w:color w:val="231F20"/>
                <w:sz w:val="22"/>
                <w:szCs w:val="22"/>
                <w:lang w:val="en-GB"/>
              </w:rPr>
            </w:pPr>
          </w:p>
        </w:tc>
        <w:tc>
          <w:tcPr>
            <w:tcW w:w="7226" w:type="dxa"/>
          </w:tcPr>
          <w:p w14:paraId="013E8741" w14:textId="77777777" w:rsidR="00AD63E9" w:rsidRDefault="00C530AF" w:rsidP="00C530AF">
            <w:pPr>
              <w:rPr>
                <w:rFonts w:ascii="Arial" w:hAnsi="Arial" w:cs="Arial"/>
                <w:lang w:eastAsia="en-GB"/>
              </w:rPr>
            </w:pPr>
            <w:r>
              <w:rPr>
                <w:rFonts w:ascii="Arial" w:hAnsi="Arial" w:cs="Arial"/>
                <w:lang w:eastAsia="en-GB"/>
              </w:rPr>
              <w:t xml:space="preserve">The </w:t>
            </w:r>
            <w:r w:rsidR="00041A95">
              <w:rPr>
                <w:rFonts w:ascii="Arial" w:hAnsi="Arial" w:cs="Arial"/>
                <w:lang w:eastAsia="en-GB"/>
              </w:rPr>
              <w:t xml:space="preserve">Chair of the </w:t>
            </w:r>
            <w:r>
              <w:rPr>
                <w:rFonts w:ascii="Arial" w:hAnsi="Arial" w:cs="Arial"/>
                <w:lang w:eastAsia="en-GB"/>
              </w:rPr>
              <w:t>Finance, Performance and Risk Committee presented the minutes</w:t>
            </w:r>
            <w:r w:rsidR="00041A95">
              <w:rPr>
                <w:rFonts w:ascii="Arial" w:hAnsi="Arial" w:cs="Arial"/>
                <w:lang w:eastAsia="en-GB"/>
              </w:rPr>
              <w:t xml:space="preserve"> of the meeting</w:t>
            </w:r>
            <w:r>
              <w:rPr>
                <w:rFonts w:ascii="Arial" w:hAnsi="Arial" w:cs="Arial"/>
                <w:lang w:eastAsia="en-GB"/>
              </w:rPr>
              <w:t xml:space="preserve"> of 4 March 2021 for information.  </w:t>
            </w:r>
          </w:p>
          <w:p w14:paraId="56D78B73" w14:textId="77777777" w:rsidR="00C530AF" w:rsidRPr="00041A95" w:rsidRDefault="00C530AF" w:rsidP="00C530AF">
            <w:pPr>
              <w:rPr>
                <w:rFonts w:ascii="Arial" w:hAnsi="Arial" w:cs="Arial"/>
                <w:sz w:val="16"/>
                <w:szCs w:val="16"/>
                <w:lang w:eastAsia="en-GB"/>
              </w:rPr>
            </w:pPr>
          </w:p>
          <w:p w14:paraId="260D9585" w14:textId="77777777" w:rsidR="00041A95" w:rsidRDefault="00C530AF" w:rsidP="00C530AF">
            <w:pPr>
              <w:rPr>
                <w:rFonts w:ascii="Arial" w:hAnsi="Arial" w:cs="Arial"/>
                <w:lang w:eastAsia="en-GB"/>
              </w:rPr>
            </w:pPr>
            <w:r>
              <w:rPr>
                <w:rFonts w:ascii="Arial" w:hAnsi="Arial" w:cs="Arial"/>
                <w:lang w:eastAsia="en-GB"/>
              </w:rPr>
              <w:t>The Board was advised that the key items for discussion</w:t>
            </w:r>
            <w:r w:rsidR="002B2666">
              <w:rPr>
                <w:rFonts w:ascii="Arial" w:hAnsi="Arial" w:cs="Arial"/>
                <w:lang w:eastAsia="en-GB"/>
              </w:rPr>
              <w:t xml:space="preserve"> at the meeting</w:t>
            </w:r>
            <w:r>
              <w:rPr>
                <w:rFonts w:ascii="Arial" w:hAnsi="Arial" w:cs="Arial"/>
                <w:lang w:eastAsia="en-GB"/>
              </w:rPr>
              <w:t xml:space="preserve"> had been the LHP Business and Financial Plan 2021/22 and Membership Fee Structure 2021/22</w:t>
            </w:r>
            <w:r w:rsidR="00041A95">
              <w:rPr>
                <w:rFonts w:ascii="Arial" w:hAnsi="Arial" w:cs="Arial"/>
                <w:lang w:eastAsia="en-GB"/>
              </w:rPr>
              <w:t>, which had now been approved by the Board</w:t>
            </w:r>
            <w:r>
              <w:rPr>
                <w:rFonts w:ascii="Arial" w:hAnsi="Arial" w:cs="Arial"/>
                <w:lang w:eastAsia="en-GB"/>
              </w:rPr>
              <w:t xml:space="preserve">.  </w:t>
            </w:r>
          </w:p>
          <w:p w14:paraId="722DCCFB" w14:textId="77777777" w:rsidR="00041A95" w:rsidRDefault="00041A95" w:rsidP="00C530AF">
            <w:pPr>
              <w:rPr>
                <w:rFonts w:ascii="Arial" w:hAnsi="Arial" w:cs="Arial"/>
                <w:lang w:eastAsia="en-GB"/>
              </w:rPr>
            </w:pPr>
          </w:p>
          <w:p w14:paraId="621DA5D4" w14:textId="77777777" w:rsidR="00C530AF" w:rsidRDefault="00041A95" w:rsidP="00C530AF">
            <w:pPr>
              <w:rPr>
                <w:rFonts w:ascii="Arial" w:hAnsi="Arial" w:cs="Arial"/>
                <w:lang w:eastAsia="en-GB"/>
              </w:rPr>
            </w:pPr>
            <w:r>
              <w:rPr>
                <w:rFonts w:ascii="Arial" w:hAnsi="Arial" w:cs="Arial"/>
                <w:lang w:eastAsia="en-GB"/>
              </w:rPr>
              <w:t>The Board was also advised that th</w:t>
            </w:r>
            <w:r w:rsidR="00C530AF">
              <w:rPr>
                <w:rFonts w:ascii="Arial" w:hAnsi="Arial" w:cs="Arial"/>
                <w:lang w:eastAsia="en-GB"/>
              </w:rPr>
              <w:t>at the Committee would continue to monitor progress</w:t>
            </w:r>
            <w:r>
              <w:rPr>
                <w:rFonts w:ascii="Arial" w:hAnsi="Arial" w:cs="Arial"/>
                <w:lang w:eastAsia="en-GB"/>
              </w:rPr>
              <w:t xml:space="preserve"> towards,</w:t>
            </w:r>
            <w:r w:rsidR="00C530AF">
              <w:rPr>
                <w:rFonts w:ascii="Arial" w:hAnsi="Arial" w:cs="Arial"/>
                <w:lang w:eastAsia="en-GB"/>
              </w:rPr>
              <w:t xml:space="preserve"> and the potential financial impact</w:t>
            </w:r>
            <w:r>
              <w:rPr>
                <w:rFonts w:ascii="Arial" w:hAnsi="Arial" w:cs="Arial"/>
                <w:lang w:eastAsia="en-GB"/>
              </w:rPr>
              <w:t xml:space="preserve"> of,</w:t>
            </w:r>
            <w:r w:rsidR="00C530AF">
              <w:rPr>
                <w:rFonts w:ascii="Arial" w:hAnsi="Arial" w:cs="Arial"/>
                <w:lang w:eastAsia="en-GB"/>
              </w:rPr>
              <w:t xml:space="preserve"> the LHP </w:t>
            </w:r>
            <w:r>
              <w:rPr>
                <w:rFonts w:ascii="Arial" w:hAnsi="Arial" w:cs="Arial"/>
                <w:lang w:eastAsia="en-GB"/>
              </w:rPr>
              <w:t>relocation</w:t>
            </w:r>
            <w:r w:rsidR="00C530AF">
              <w:rPr>
                <w:rFonts w:ascii="Arial" w:hAnsi="Arial" w:cs="Arial"/>
                <w:lang w:eastAsia="en-GB"/>
              </w:rPr>
              <w:t xml:space="preserve"> to The Spine.  </w:t>
            </w:r>
          </w:p>
          <w:p w14:paraId="266F9E8B" w14:textId="77777777" w:rsidR="00041A95" w:rsidRPr="00041A95" w:rsidRDefault="00041A95" w:rsidP="00C530AF">
            <w:pPr>
              <w:rPr>
                <w:rFonts w:ascii="Arial" w:hAnsi="Arial" w:cs="Arial"/>
                <w:sz w:val="16"/>
                <w:szCs w:val="16"/>
                <w:lang w:eastAsia="en-GB"/>
              </w:rPr>
            </w:pPr>
          </w:p>
          <w:p w14:paraId="2321FCE2" w14:textId="77777777" w:rsidR="00041A95" w:rsidRDefault="00041A95" w:rsidP="00C530AF">
            <w:pPr>
              <w:rPr>
                <w:rFonts w:ascii="Arial" w:hAnsi="Arial" w:cs="Arial"/>
                <w:lang w:eastAsia="en-GB"/>
              </w:rPr>
            </w:pPr>
            <w:r>
              <w:rPr>
                <w:rFonts w:ascii="Arial" w:hAnsi="Arial" w:cs="Arial"/>
                <w:lang w:eastAsia="en-GB"/>
              </w:rPr>
              <w:t xml:space="preserve">The Board </w:t>
            </w:r>
            <w:r>
              <w:rPr>
                <w:rFonts w:ascii="Arial" w:hAnsi="Arial" w:cs="Arial"/>
                <w:b/>
                <w:lang w:eastAsia="en-GB"/>
              </w:rPr>
              <w:t>noted</w:t>
            </w:r>
            <w:r>
              <w:rPr>
                <w:rFonts w:ascii="Arial" w:hAnsi="Arial" w:cs="Arial"/>
                <w:lang w:eastAsia="en-GB"/>
              </w:rPr>
              <w:t xml:space="preserve"> the minutes of the Finance, Performance and Risk Committee meeting of 4 March 2021. </w:t>
            </w:r>
          </w:p>
          <w:p w14:paraId="69EF4164" w14:textId="77777777" w:rsidR="00041A95" w:rsidRPr="00041A95" w:rsidRDefault="00041A95" w:rsidP="00C530AF">
            <w:pPr>
              <w:rPr>
                <w:rFonts w:ascii="Arial" w:hAnsi="Arial" w:cs="Arial"/>
                <w:sz w:val="16"/>
                <w:szCs w:val="16"/>
                <w:lang w:eastAsia="en-GB"/>
              </w:rPr>
            </w:pPr>
          </w:p>
        </w:tc>
        <w:tc>
          <w:tcPr>
            <w:tcW w:w="992" w:type="dxa"/>
          </w:tcPr>
          <w:p w14:paraId="1AAC8A9F" w14:textId="77777777" w:rsidR="00AD63E9" w:rsidRPr="0056451B" w:rsidRDefault="00AD63E9" w:rsidP="00AD63E9">
            <w:pPr>
              <w:pStyle w:val="BodyText"/>
              <w:rPr>
                <w:rFonts w:ascii="Arial" w:hAnsi="Arial" w:cs="Arial"/>
                <w:b/>
                <w:color w:val="77A28C"/>
                <w:sz w:val="22"/>
                <w:szCs w:val="22"/>
                <w:lang w:val="en-GB"/>
              </w:rPr>
            </w:pPr>
          </w:p>
        </w:tc>
      </w:tr>
      <w:tr w:rsidR="00AD63E9" w:rsidRPr="0056451B" w14:paraId="79F327C9" w14:textId="77777777" w:rsidTr="007A3C42">
        <w:trPr>
          <w:trHeight w:val="278"/>
        </w:trPr>
        <w:tc>
          <w:tcPr>
            <w:tcW w:w="1280" w:type="dxa"/>
            <w:shd w:val="clear" w:color="auto" w:fill="0016E8"/>
          </w:tcPr>
          <w:p w14:paraId="306E306A" w14:textId="77777777" w:rsidR="00AD63E9" w:rsidRDefault="00041A95" w:rsidP="00041A95">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B20-21/</w:t>
            </w:r>
          </w:p>
          <w:p w14:paraId="0E4422E9" w14:textId="77777777" w:rsidR="00041A95" w:rsidRPr="00041A95" w:rsidRDefault="00041A95" w:rsidP="00041A95">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085 (d)</w:t>
            </w:r>
          </w:p>
        </w:tc>
        <w:tc>
          <w:tcPr>
            <w:tcW w:w="7226" w:type="dxa"/>
            <w:shd w:val="clear" w:color="auto" w:fill="0016E8"/>
          </w:tcPr>
          <w:p w14:paraId="66FBF44C" w14:textId="77777777" w:rsidR="00AD63E9" w:rsidRPr="00041A95" w:rsidRDefault="00041A95" w:rsidP="00041A95">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Finance Report</w:t>
            </w:r>
          </w:p>
        </w:tc>
        <w:tc>
          <w:tcPr>
            <w:tcW w:w="992" w:type="dxa"/>
            <w:shd w:val="clear" w:color="auto" w:fill="0016E8"/>
          </w:tcPr>
          <w:p w14:paraId="6AD7F587" w14:textId="77777777" w:rsidR="00AD63E9" w:rsidRPr="00041A95" w:rsidRDefault="00AD63E9" w:rsidP="00041A95">
            <w:pPr>
              <w:pStyle w:val="BodyText"/>
              <w:rPr>
                <w:rFonts w:ascii="Arial" w:hAnsi="Arial" w:cs="Arial"/>
                <w:b/>
                <w:color w:val="FFFFFF" w:themeColor="background1"/>
                <w:sz w:val="22"/>
                <w:szCs w:val="22"/>
                <w:lang w:val="en-GB"/>
              </w:rPr>
            </w:pPr>
            <w:r w:rsidRPr="00041A95">
              <w:rPr>
                <w:rFonts w:ascii="Arial" w:hAnsi="Arial" w:cs="Arial"/>
                <w:b/>
                <w:color w:val="FFFFFF" w:themeColor="background1"/>
                <w:sz w:val="22"/>
                <w:szCs w:val="22"/>
                <w:lang w:val="en-GB"/>
              </w:rPr>
              <w:t>Action</w:t>
            </w:r>
          </w:p>
        </w:tc>
      </w:tr>
      <w:tr w:rsidR="00AD63E9" w:rsidRPr="0056451B" w14:paraId="4D1011B6" w14:textId="77777777" w:rsidTr="007A3C42">
        <w:trPr>
          <w:trHeight w:val="537"/>
        </w:trPr>
        <w:tc>
          <w:tcPr>
            <w:tcW w:w="1280" w:type="dxa"/>
          </w:tcPr>
          <w:p w14:paraId="004A5205" w14:textId="77777777" w:rsidR="00AD63E9" w:rsidRPr="0056451B" w:rsidRDefault="00AD63E9" w:rsidP="00AD63E9">
            <w:pPr>
              <w:pStyle w:val="BodyText"/>
              <w:rPr>
                <w:rFonts w:ascii="Arial" w:hAnsi="Arial" w:cs="Arial"/>
                <w:color w:val="231F20"/>
                <w:sz w:val="22"/>
                <w:szCs w:val="22"/>
                <w:lang w:val="en-GB"/>
              </w:rPr>
            </w:pPr>
          </w:p>
        </w:tc>
        <w:tc>
          <w:tcPr>
            <w:tcW w:w="7226" w:type="dxa"/>
          </w:tcPr>
          <w:p w14:paraId="3E393101" w14:textId="77777777" w:rsidR="00AD63E9" w:rsidRDefault="00041A95" w:rsidP="00041A95">
            <w:pPr>
              <w:widowControl/>
              <w:autoSpaceDE/>
              <w:autoSpaceDN/>
              <w:rPr>
                <w:rFonts w:ascii="Arial" w:eastAsia="Times New Roman" w:hAnsi="Arial" w:cs="Arial"/>
                <w:iCs/>
              </w:rPr>
            </w:pPr>
            <w:r>
              <w:rPr>
                <w:rFonts w:ascii="Arial" w:eastAsia="Times New Roman" w:hAnsi="Arial" w:cs="Arial"/>
                <w:iCs/>
              </w:rPr>
              <w:t xml:space="preserve">The Director of Finance, LHCH, presented the Finance Report which confirmed LHP as being in a breakeven position for the reporting period.  It was noted that there were no significant issues to report and known risks had been mitigated at Operational Planning Meetings. </w:t>
            </w:r>
          </w:p>
          <w:p w14:paraId="3319CD21" w14:textId="77777777" w:rsidR="00041A95" w:rsidRPr="00041A95" w:rsidRDefault="00041A95" w:rsidP="00041A95">
            <w:pPr>
              <w:widowControl/>
              <w:autoSpaceDE/>
              <w:autoSpaceDN/>
              <w:rPr>
                <w:rFonts w:ascii="Arial" w:eastAsia="Times New Roman" w:hAnsi="Arial" w:cs="Arial"/>
                <w:iCs/>
                <w:sz w:val="16"/>
                <w:szCs w:val="16"/>
              </w:rPr>
            </w:pPr>
          </w:p>
          <w:p w14:paraId="7FDF4413" w14:textId="77777777" w:rsidR="00041A95" w:rsidRPr="00041A95" w:rsidRDefault="00041A95" w:rsidP="00041A95">
            <w:pPr>
              <w:widowControl/>
              <w:autoSpaceDE/>
              <w:autoSpaceDN/>
              <w:rPr>
                <w:rFonts w:ascii="Arial" w:eastAsia="Times New Roman" w:hAnsi="Arial" w:cs="Arial"/>
                <w:iCs/>
              </w:rPr>
            </w:pPr>
            <w:r>
              <w:rPr>
                <w:rFonts w:ascii="Arial" w:eastAsia="Times New Roman" w:hAnsi="Arial" w:cs="Arial"/>
                <w:iCs/>
              </w:rPr>
              <w:t xml:space="preserve">The Board </w:t>
            </w:r>
            <w:r>
              <w:rPr>
                <w:rFonts w:ascii="Arial" w:eastAsia="Times New Roman" w:hAnsi="Arial" w:cs="Arial"/>
                <w:b/>
                <w:iCs/>
              </w:rPr>
              <w:t>noted</w:t>
            </w:r>
            <w:r>
              <w:rPr>
                <w:rFonts w:ascii="Arial" w:eastAsia="Times New Roman" w:hAnsi="Arial" w:cs="Arial"/>
                <w:iCs/>
              </w:rPr>
              <w:t xml:space="preserve"> the Finance Report for the management accounts to 31 January 2021.  </w:t>
            </w:r>
          </w:p>
          <w:p w14:paraId="33438BFB" w14:textId="77777777" w:rsidR="00041A95" w:rsidRPr="00041A95" w:rsidRDefault="00041A95" w:rsidP="00041A95">
            <w:pPr>
              <w:widowControl/>
              <w:autoSpaceDE/>
              <w:autoSpaceDN/>
              <w:rPr>
                <w:rFonts w:ascii="Arial" w:eastAsia="Times New Roman" w:hAnsi="Arial" w:cs="Arial"/>
                <w:iCs/>
                <w:sz w:val="16"/>
                <w:szCs w:val="16"/>
              </w:rPr>
            </w:pPr>
          </w:p>
        </w:tc>
        <w:tc>
          <w:tcPr>
            <w:tcW w:w="992" w:type="dxa"/>
          </w:tcPr>
          <w:p w14:paraId="415DF86C" w14:textId="77777777" w:rsidR="00AD63E9" w:rsidRDefault="00AD63E9" w:rsidP="00AD63E9">
            <w:pPr>
              <w:pStyle w:val="BodyText"/>
              <w:rPr>
                <w:rFonts w:ascii="Arial" w:hAnsi="Arial" w:cs="Arial"/>
                <w:b/>
                <w:color w:val="77A28C"/>
                <w:sz w:val="22"/>
                <w:szCs w:val="22"/>
                <w:lang w:val="en-GB"/>
              </w:rPr>
            </w:pPr>
          </w:p>
        </w:tc>
      </w:tr>
      <w:tr w:rsidR="00AD63E9" w:rsidRPr="0056451B" w14:paraId="619DD3B8" w14:textId="77777777" w:rsidTr="007A3C42">
        <w:trPr>
          <w:trHeight w:val="537"/>
        </w:trPr>
        <w:tc>
          <w:tcPr>
            <w:tcW w:w="1280" w:type="dxa"/>
            <w:shd w:val="clear" w:color="auto" w:fill="0016E8"/>
          </w:tcPr>
          <w:p w14:paraId="7C846215" w14:textId="77777777" w:rsidR="00AD63E9" w:rsidRDefault="00041A95" w:rsidP="00041A95">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B20-21/</w:t>
            </w:r>
          </w:p>
          <w:p w14:paraId="7DB3C034" w14:textId="77777777" w:rsidR="00041A95" w:rsidRPr="0038373A" w:rsidRDefault="00D25896" w:rsidP="00041A95">
            <w:pPr>
              <w:pStyle w:val="BodyText"/>
              <w:rPr>
                <w:rFonts w:ascii="Arial" w:hAnsi="Arial" w:cs="Arial"/>
                <w:b/>
                <w:color w:val="231F20"/>
                <w:sz w:val="22"/>
                <w:szCs w:val="22"/>
                <w:lang w:val="en-GB"/>
              </w:rPr>
            </w:pPr>
            <w:r w:rsidRPr="00D25896">
              <w:rPr>
                <w:rFonts w:ascii="Arial" w:hAnsi="Arial" w:cs="Arial"/>
                <w:b/>
                <w:color w:val="FFFFFF" w:themeColor="background1"/>
                <w:sz w:val="22"/>
                <w:szCs w:val="22"/>
                <w:lang w:val="en-GB"/>
              </w:rPr>
              <w:t>086 (d)</w:t>
            </w:r>
          </w:p>
        </w:tc>
        <w:tc>
          <w:tcPr>
            <w:tcW w:w="7226" w:type="dxa"/>
            <w:shd w:val="clear" w:color="auto" w:fill="0016E8"/>
          </w:tcPr>
          <w:p w14:paraId="73E17F67" w14:textId="77777777" w:rsidR="00AD63E9" w:rsidRPr="0038373A" w:rsidRDefault="00D25896" w:rsidP="00041A95">
            <w:pPr>
              <w:widowControl/>
              <w:autoSpaceDE/>
              <w:contextualSpacing/>
              <w:rPr>
                <w:rFonts w:ascii="Arial" w:hAnsi="Arial" w:cs="Arial"/>
                <w:b/>
                <w:lang w:eastAsia="en-GB"/>
              </w:rPr>
            </w:pPr>
            <w:r>
              <w:rPr>
                <w:rFonts w:ascii="Arial" w:hAnsi="Arial" w:cs="Arial"/>
                <w:b/>
                <w:lang w:eastAsia="en-GB"/>
              </w:rPr>
              <w:t>LHP Performance and Risk Report February 2021</w:t>
            </w:r>
          </w:p>
        </w:tc>
        <w:tc>
          <w:tcPr>
            <w:tcW w:w="992" w:type="dxa"/>
            <w:shd w:val="clear" w:color="auto" w:fill="0016E8"/>
          </w:tcPr>
          <w:p w14:paraId="2CE17DA4" w14:textId="77777777" w:rsidR="00AD63E9" w:rsidRPr="0038373A" w:rsidRDefault="00D25896" w:rsidP="00041A95">
            <w:pPr>
              <w:pStyle w:val="BodyText"/>
              <w:rPr>
                <w:rFonts w:ascii="Arial" w:hAnsi="Arial" w:cs="Arial"/>
                <w:b/>
                <w:color w:val="77A28C"/>
                <w:sz w:val="22"/>
                <w:szCs w:val="22"/>
                <w:lang w:val="en-GB"/>
              </w:rPr>
            </w:pPr>
            <w:r w:rsidRPr="00D25896">
              <w:rPr>
                <w:rFonts w:ascii="Arial" w:hAnsi="Arial" w:cs="Arial"/>
                <w:b/>
                <w:color w:val="FFFFFF" w:themeColor="background1"/>
                <w:sz w:val="22"/>
                <w:szCs w:val="22"/>
                <w:lang w:val="en-GB"/>
              </w:rPr>
              <w:t>Action</w:t>
            </w:r>
          </w:p>
        </w:tc>
      </w:tr>
      <w:tr w:rsidR="00AD63E9" w:rsidRPr="0056451B" w14:paraId="2F901E63" w14:textId="77777777" w:rsidTr="007A3C42">
        <w:trPr>
          <w:trHeight w:val="537"/>
        </w:trPr>
        <w:tc>
          <w:tcPr>
            <w:tcW w:w="1280" w:type="dxa"/>
            <w:shd w:val="clear" w:color="auto" w:fill="auto"/>
          </w:tcPr>
          <w:p w14:paraId="7ED01D32" w14:textId="77777777" w:rsidR="00AD63E9" w:rsidRPr="0038373A" w:rsidRDefault="00AD63E9" w:rsidP="00AD63E9">
            <w:pPr>
              <w:pStyle w:val="BodyText"/>
              <w:rPr>
                <w:rFonts w:ascii="Arial" w:hAnsi="Arial" w:cs="Arial"/>
                <w:sz w:val="22"/>
                <w:szCs w:val="22"/>
                <w:lang w:val="en-GB"/>
              </w:rPr>
            </w:pPr>
          </w:p>
        </w:tc>
        <w:tc>
          <w:tcPr>
            <w:tcW w:w="7226" w:type="dxa"/>
            <w:shd w:val="clear" w:color="auto" w:fill="auto"/>
          </w:tcPr>
          <w:p w14:paraId="10FD01D3" w14:textId="77777777" w:rsidR="00AD63E9" w:rsidRDefault="00D25896" w:rsidP="00D25896">
            <w:pPr>
              <w:widowControl/>
              <w:autoSpaceDE/>
              <w:autoSpaceDN/>
              <w:rPr>
                <w:rFonts w:ascii="Arial" w:hAnsi="Arial" w:cs="Arial"/>
                <w:lang w:eastAsia="en-GB"/>
              </w:rPr>
            </w:pPr>
            <w:r>
              <w:rPr>
                <w:rFonts w:ascii="Arial" w:hAnsi="Arial" w:cs="Arial"/>
                <w:lang w:eastAsia="en-GB"/>
              </w:rPr>
              <w:t xml:space="preserve">The </w:t>
            </w:r>
            <w:proofErr w:type="spellStart"/>
            <w:r>
              <w:rPr>
                <w:rFonts w:ascii="Arial" w:hAnsi="Arial" w:cs="Arial"/>
                <w:lang w:eastAsia="en-GB"/>
              </w:rPr>
              <w:t>DoDP</w:t>
            </w:r>
            <w:proofErr w:type="spellEnd"/>
            <w:r>
              <w:rPr>
                <w:rFonts w:ascii="Arial" w:hAnsi="Arial" w:cs="Arial"/>
                <w:lang w:eastAsia="en-GB"/>
              </w:rPr>
              <w:t xml:space="preserve"> presented the LHP Performance and Risk Report (February 2021) for information.  The following key points were highlighted:</w:t>
            </w:r>
          </w:p>
          <w:p w14:paraId="553BBC77" w14:textId="77777777" w:rsidR="00D25896" w:rsidRPr="0091265D" w:rsidRDefault="00D25896" w:rsidP="00D25896">
            <w:pPr>
              <w:widowControl/>
              <w:autoSpaceDE/>
              <w:autoSpaceDN/>
              <w:rPr>
                <w:rFonts w:ascii="Arial" w:hAnsi="Arial" w:cs="Arial"/>
                <w:sz w:val="16"/>
                <w:szCs w:val="16"/>
                <w:lang w:eastAsia="en-GB"/>
              </w:rPr>
            </w:pPr>
          </w:p>
          <w:p w14:paraId="6FB9FFA3" w14:textId="77777777" w:rsidR="00D25896" w:rsidRDefault="00D25896" w:rsidP="00D25896">
            <w:pPr>
              <w:pStyle w:val="ListParagraph"/>
              <w:widowControl/>
              <w:numPr>
                <w:ilvl w:val="0"/>
                <w:numId w:val="11"/>
              </w:numPr>
              <w:autoSpaceDE/>
              <w:autoSpaceDN/>
              <w:rPr>
                <w:rFonts w:ascii="Arial" w:hAnsi="Arial" w:cs="Arial"/>
                <w:lang w:eastAsia="en-GB"/>
              </w:rPr>
            </w:pPr>
            <w:r>
              <w:rPr>
                <w:rFonts w:ascii="Arial" w:hAnsi="Arial" w:cs="Arial"/>
                <w:lang w:eastAsia="en-GB"/>
              </w:rPr>
              <w:t xml:space="preserve">It was the first </w:t>
            </w:r>
            <w:r w:rsidR="0091265D">
              <w:rPr>
                <w:rFonts w:ascii="Arial" w:hAnsi="Arial" w:cs="Arial"/>
                <w:lang w:eastAsia="en-GB"/>
              </w:rPr>
              <w:t xml:space="preserve">occasion </w:t>
            </w:r>
            <w:r>
              <w:rPr>
                <w:rFonts w:ascii="Arial" w:hAnsi="Arial" w:cs="Arial"/>
                <w:lang w:eastAsia="en-GB"/>
              </w:rPr>
              <w:t>of the integrated report having included</w:t>
            </w:r>
            <w:r w:rsidR="0091265D">
              <w:rPr>
                <w:rFonts w:ascii="Arial" w:hAnsi="Arial" w:cs="Arial"/>
                <w:lang w:eastAsia="en-GB"/>
              </w:rPr>
              <w:t xml:space="preserve"> </w:t>
            </w:r>
            <w:r>
              <w:rPr>
                <w:rFonts w:ascii="Arial" w:hAnsi="Arial" w:cs="Arial"/>
                <w:lang w:eastAsia="en-GB"/>
              </w:rPr>
              <w:t>communications performance, which noted a dip in the</w:t>
            </w:r>
            <w:r w:rsidR="002B2666">
              <w:rPr>
                <w:rFonts w:ascii="Arial" w:hAnsi="Arial" w:cs="Arial"/>
                <w:lang w:eastAsia="en-GB"/>
              </w:rPr>
              <w:t xml:space="preserve"> LHP</w:t>
            </w:r>
            <w:r>
              <w:rPr>
                <w:rFonts w:ascii="Arial" w:hAnsi="Arial" w:cs="Arial"/>
                <w:lang w:eastAsia="en-GB"/>
              </w:rPr>
              <w:t xml:space="preserve"> reputational metric over </w:t>
            </w:r>
            <w:r w:rsidR="0091265D">
              <w:rPr>
                <w:rFonts w:ascii="Arial" w:hAnsi="Arial" w:cs="Arial"/>
                <w:lang w:eastAsia="en-GB"/>
              </w:rPr>
              <w:t xml:space="preserve">the </w:t>
            </w:r>
            <w:r>
              <w:rPr>
                <w:rFonts w:ascii="Arial" w:hAnsi="Arial" w:cs="Arial"/>
                <w:lang w:eastAsia="en-GB"/>
              </w:rPr>
              <w:t>Christmas</w:t>
            </w:r>
            <w:r w:rsidR="0091265D">
              <w:rPr>
                <w:rFonts w:ascii="Arial" w:hAnsi="Arial" w:cs="Arial"/>
                <w:lang w:eastAsia="en-GB"/>
              </w:rPr>
              <w:t xml:space="preserve"> period</w:t>
            </w:r>
            <w:r>
              <w:rPr>
                <w:rFonts w:ascii="Arial" w:hAnsi="Arial" w:cs="Arial"/>
                <w:lang w:eastAsia="en-GB"/>
              </w:rPr>
              <w:t xml:space="preserve"> that ha</w:t>
            </w:r>
            <w:r w:rsidR="0091265D">
              <w:rPr>
                <w:rFonts w:ascii="Arial" w:hAnsi="Arial" w:cs="Arial"/>
                <w:lang w:eastAsia="en-GB"/>
              </w:rPr>
              <w:t>d</w:t>
            </w:r>
            <w:r>
              <w:rPr>
                <w:rFonts w:ascii="Arial" w:hAnsi="Arial" w:cs="Arial"/>
                <w:lang w:eastAsia="en-GB"/>
              </w:rPr>
              <w:t xml:space="preserve"> since increased.  </w:t>
            </w:r>
          </w:p>
          <w:p w14:paraId="4D910B52" w14:textId="77777777" w:rsidR="0091265D" w:rsidRPr="0091265D" w:rsidRDefault="0091265D" w:rsidP="0091265D">
            <w:pPr>
              <w:pStyle w:val="ListParagraph"/>
              <w:widowControl/>
              <w:autoSpaceDE/>
              <w:autoSpaceDN/>
              <w:ind w:left="360"/>
              <w:rPr>
                <w:rFonts w:ascii="Arial" w:hAnsi="Arial" w:cs="Arial"/>
                <w:sz w:val="16"/>
                <w:szCs w:val="16"/>
                <w:lang w:eastAsia="en-GB"/>
              </w:rPr>
            </w:pPr>
          </w:p>
          <w:p w14:paraId="506C3369" w14:textId="77777777" w:rsidR="00D25896" w:rsidRDefault="00D25896" w:rsidP="00D25896">
            <w:pPr>
              <w:pStyle w:val="ListParagraph"/>
              <w:widowControl/>
              <w:numPr>
                <w:ilvl w:val="0"/>
                <w:numId w:val="11"/>
              </w:numPr>
              <w:autoSpaceDE/>
              <w:autoSpaceDN/>
              <w:rPr>
                <w:rFonts w:ascii="Arial" w:hAnsi="Arial" w:cs="Arial"/>
                <w:lang w:eastAsia="en-GB"/>
              </w:rPr>
            </w:pPr>
            <w:r>
              <w:rPr>
                <w:rFonts w:ascii="Arial" w:hAnsi="Arial" w:cs="Arial"/>
                <w:lang w:eastAsia="en-GB"/>
              </w:rPr>
              <w:t>A positive performance</w:t>
            </w:r>
            <w:r w:rsidR="0091265D">
              <w:rPr>
                <w:rFonts w:ascii="Arial" w:hAnsi="Arial" w:cs="Arial"/>
                <w:lang w:eastAsia="en-GB"/>
              </w:rPr>
              <w:t xml:space="preserve"> was reported</w:t>
            </w:r>
            <w:r>
              <w:rPr>
                <w:rFonts w:ascii="Arial" w:hAnsi="Arial" w:cs="Arial"/>
                <w:lang w:eastAsia="en-GB"/>
              </w:rPr>
              <w:t xml:space="preserve"> in respect of recruitment to COVID studies, totaling circa 10k </w:t>
            </w:r>
            <w:r w:rsidR="0091265D">
              <w:rPr>
                <w:rFonts w:ascii="Arial" w:hAnsi="Arial" w:cs="Arial"/>
                <w:lang w:eastAsia="en-GB"/>
              </w:rPr>
              <w:t>participants</w:t>
            </w:r>
            <w:r>
              <w:rPr>
                <w:rFonts w:ascii="Arial" w:hAnsi="Arial" w:cs="Arial"/>
                <w:lang w:eastAsia="en-GB"/>
              </w:rPr>
              <w:t xml:space="preserve">.  </w:t>
            </w:r>
          </w:p>
          <w:p w14:paraId="61FD2F30" w14:textId="77777777" w:rsidR="0091265D" w:rsidRPr="0091265D" w:rsidRDefault="0091265D" w:rsidP="0091265D">
            <w:pPr>
              <w:widowControl/>
              <w:autoSpaceDE/>
              <w:autoSpaceDN/>
              <w:rPr>
                <w:rFonts w:ascii="Arial" w:hAnsi="Arial" w:cs="Arial"/>
                <w:sz w:val="16"/>
                <w:szCs w:val="16"/>
                <w:lang w:eastAsia="en-GB"/>
              </w:rPr>
            </w:pPr>
          </w:p>
          <w:p w14:paraId="490841CB" w14:textId="77777777" w:rsidR="00D25896" w:rsidRDefault="00D25896" w:rsidP="00D25896">
            <w:pPr>
              <w:pStyle w:val="ListParagraph"/>
              <w:widowControl/>
              <w:numPr>
                <w:ilvl w:val="0"/>
                <w:numId w:val="11"/>
              </w:numPr>
              <w:autoSpaceDE/>
              <w:autoSpaceDN/>
              <w:rPr>
                <w:rFonts w:ascii="Arial" w:hAnsi="Arial" w:cs="Arial"/>
                <w:lang w:eastAsia="en-GB"/>
              </w:rPr>
            </w:pPr>
            <w:r>
              <w:rPr>
                <w:rFonts w:ascii="Arial" w:hAnsi="Arial" w:cs="Arial"/>
                <w:lang w:eastAsia="en-GB"/>
              </w:rPr>
              <w:t xml:space="preserve">Performance Assurance Reviews had </w:t>
            </w:r>
            <w:r w:rsidR="0091265D">
              <w:rPr>
                <w:rFonts w:ascii="Arial" w:hAnsi="Arial" w:cs="Arial"/>
                <w:lang w:eastAsia="en-GB"/>
              </w:rPr>
              <w:t>reported</w:t>
            </w:r>
            <w:r>
              <w:rPr>
                <w:rFonts w:ascii="Arial" w:hAnsi="Arial" w:cs="Arial"/>
                <w:lang w:eastAsia="en-GB"/>
              </w:rPr>
              <w:t xml:space="preserve"> strong cross-programme working practices, </w:t>
            </w:r>
            <w:r w:rsidR="0091265D">
              <w:rPr>
                <w:rFonts w:ascii="Arial" w:hAnsi="Arial" w:cs="Arial"/>
                <w:lang w:eastAsia="en-GB"/>
              </w:rPr>
              <w:t xml:space="preserve">robust </w:t>
            </w:r>
            <w:r>
              <w:rPr>
                <w:rFonts w:ascii="Arial" w:hAnsi="Arial" w:cs="Arial"/>
                <w:lang w:eastAsia="en-GB"/>
              </w:rPr>
              <w:t xml:space="preserve">capacity building and </w:t>
            </w:r>
            <w:r w:rsidR="0091265D">
              <w:rPr>
                <w:rFonts w:ascii="Arial" w:hAnsi="Arial" w:cs="Arial"/>
                <w:lang w:eastAsia="en-GB"/>
              </w:rPr>
              <w:t>successful outcomes in respect of</w:t>
            </w:r>
            <w:r>
              <w:rPr>
                <w:rFonts w:ascii="Arial" w:hAnsi="Arial" w:cs="Arial"/>
                <w:lang w:eastAsia="en-GB"/>
              </w:rPr>
              <w:t xml:space="preserve"> grant applications. </w:t>
            </w:r>
          </w:p>
          <w:p w14:paraId="5CD0DE2A" w14:textId="77777777" w:rsidR="0091265D" w:rsidRPr="0091265D" w:rsidRDefault="0091265D" w:rsidP="0091265D">
            <w:pPr>
              <w:widowControl/>
              <w:autoSpaceDE/>
              <w:autoSpaceDN/>
              <w:rPr>
                <w:rFonts w:ascii="Arial" w:hAnsi="Arial" w:cs="Arial"/>
                <w:sz w:val="16"/>
                <w:szCs w:val="16"/>
                <w:lang w:eastAsia="en-GB"/>
              </w:rPr>
            </w:pPr>
          </w:p>
          <w:p w14:paraId="53E7CDCB" w14:textId="77777777" w:rsidR="00D25896" w:rsidRDefault="00D25896" w:rsidP="00D25896">
            <w:pPr>
              <w:pStyle w:val="ListParagraph"/>
              <w:widowControl/>
              <w:numPr>
                <w:ilvl w:val="0"/>
                <w:numId w:val="11"/>
              </w:numPr>
              <w:autoSpaceDE/>
              <w:autoSpaceDN/>
              <w:rPr>
                <w:rFonts w:ascii="Arial" w:hAnsi="Arial" w:cs="Arial"/>
                <w:lang w:eastAsia="en-GB"/>
              </w:rPr>
            </w:pPr>
            <w:r>
              <w:rPr>
                <w:rFonts w:ascii="Arial" w:hAnsi="Arial" w:cs="Arial"/>
                <w:lang w:eastAsia="en-GB"/>
              </w:rPr>
              <w:t>Study set up times had been impacted by internal governance issues</w:t>
            </w:r>
            <w:r w:rsidR="0091265D">
              <w:rPr>
                <w:rFonts w:ascii="Arial" w:hAnsi="Arial" w:cs="Arial"/>
                <w:lang w:eastAsia="en-GB"/>
              </w:rPr>
              <w:t>.  H</w:t>
            </w:r>
            <w:r>
              <w:rPr>
                <w:rFonts w:ascii="Arial" w:hAnsi="Arial" w:cs="Arial"/>
                <w:lang w:eastAsia="en-GB"/>
              </w:rPr>
              <w:t>owever</w:t>
            </w:r>
            <w:r w:rsidR="0091265D">
              <w:rPr>
                <w:rFonts w:ascii="Arial" w:hAnsi="Arial" w:cs="Arial"/>
                <w:lang w:eastAsia="en-GB"/>
              </w:rPr>
              <w:t>,</w:t>
            </w:r>
            <w:r>
              <w:rPr>
                <w:rFonts w:ascii="Arial" w:hAnsi="Arial" w:cs="Arial"/>
                <w:lang w:eastAsia="en-GB"/>
              </w:rPr>
              <w:t xml:space="preserve"> on investigation</w:t>
            </w:r>
            <w:r w:rsidR="0091265D">
              <w:rPr>
                <w:rFonts w:ascii="Arial" w:hAnsi="Arial" w:cs="Arial"/>
                <w:lang w:eastAsia="en-GB"/>
              </w:rPr>
              <w:t>,</w:t>
            </w:r>
            <w:r>
              <w:rPr>
                <w:rFonts w:ascii="Arial" w:hAnsi="Arial" w:cs="Arial"/>
                <w:lang w:eastAsia="en-GB"/>
              </w:rPr>
              <w:t xml:space="preserve"> the issues had been found to be </w:t>
            </w:r>
            <w:r w:rsidR="002B2666">
              <w:rPr>
                <w:rFonts w:ascii="Arial" w:hAnsi="Arial" w:cs="Arial"/>
                <w:lang w:eastAsia="en-GB"/>
              </w:rPr>
              <w:t>by exception and no corrective action was required</w:t>
            </w:r>
            <w:r>
              <w:rPr>
                <w:rFonts w:ascii="Arial" w:hAnsi="Arial" w:cs="Arial"/>
                <w:lang w:eastAsia="en-GB"/>
              </w:rPr>
              <w:t xml:space="preserve">.  </w:t>
            </w:r>
          </w:p>
          <w:p w14:paraId="7ECECB18" w14:textId="77777777" w:rsidR="0091265D" w:rsidRPr="0091265D" w:rsidRDefault="0091265D" w:rsidP="0091265D">
            <w:pPr>
              <w:widowControl/>
              <w:autoSpaceDE/>
              <w:autoSpaceDN/>
              <w:rPr>
                <w:rFonts w:ascii="Arial" w:hAnsi="Arial" w:cs="Arial"/>
                <w:sz w:val="16"/>
                <w:szCs w:val="16"/>
                <w:lang w:eastAsia="en-GB"/>
              </w:rPr>
            </w:pPr>
          </w:p>
          <w:p w14:paraId="5E525C91" w14:textId="77777777" w:rsidR="0091265D" w:rsidRDefault="00D25896" w:rsidP="0091265D">
            <w:pPr>
              <w:pStyle w:val="ListParagraph"/>
              <w:widowControl/>
              <w:numPr>
                <w:ilvl w:val="0"/>
                <w:numId w:val="11"/>
              </w:numPr>
              <w:autoSpaceDE/>
              <w:autoSpaceDN/>
              <w:rPr>
                <w:rFonts w:ascii="Arial" w:hAnsi="Arial" w:cs="Arial"/>
                <w:lang w:eastAsia="en-GB"/>
              </w:rPr>
            </w:pPr>
            <w:r>
              <w:rPr>
                <w:rFonts w:ascii="Arial" w:hAnsi="Arial" w:cs="Arial"/>
                <w:lang w:eastAsia="en-GB"/>
              </w:rPr>
              <w:t>Some long</w:t>
            </w:r>
            <w:r w:rsidR="0091265D">
              <w:rPr>
                <w:rFonts w:ascii="Arial" w:hAnsi="Arial" w:cs="Arial"/>
                <w:lang w:eastAsia="en-GB"/>
              </w:rPr>
              <w:t>-</w:t>
            </w:r>
            <w:r>
              <w:rPr>
                <w:rFonts w:ascii="Arial" w:hAnsi="Arial" w:cs="Arial"/>
                <w:lang w:eastAsia="en-GB"/>
              </w:rPr>
              <w:t xml:space="preserve">standing risks associated with the LHP Business Plan 2020/21 would be reduced </w:t>
            </w:r>
            <w:r w:rsidR="00D93976">
              <w:rPr>
                <w:rFonts w:ascii="Arial" w:hAnsi="Arial" w:cs="Arial"/>
                <w:lang w:eastAsia="en-GB"/>
              </w:rPr>
              <w:t xml:space="preserve">as a consequence of the </w:t>
            </w:r>
            <w:r>
              <w:rPr>
                <w:rFonts w:ascii="Arial" w:hAnsi="Arial" w:cs="Arial"/>
                <w:lang w:eastAsia="en-GB"/>
              </w:rPr>
              <w:t>approval of the LHP Business and Finance Plan 2021/22</w:t>
            </w:r>
            <w:r w:rsidR="00D93976">
              <w:rPr>
                <w:rFonts w:ascii="Arial" w:hAnsi="Arial" w:cs="Arial"/>
                <w:lang w:eastAsia="en-GB"/>
              </w:rPr>
              <w:t xml:space="preserve">. </w:t>
            </w:r>
            <w:r w:rsidR="0091265D">
              <w:rPr>
                <w:rFonts w:ascii="Arial" w:hAnsi="Arial" w:cs="Arial"/>
                <w:lang w:eastAsia="en-GB"/>
              </w:rPr>
              <w:t>For completeness, a</w:t>
            </w:r>
            <w:r w:rsidR="00D93976">
              <w:rPr>
                <w:rFonts w:ascii="Arial" w:hAnsi="Arial" w:cs="Arial"/>
                <w:lang w:eastAsia="en-GB"/>
              </w:rPr>
              <w:t xml:space="preserve"> risk </w:t>
            </w:r>
            <w:r w:rsidR="00D93976">
              <w:rPr>
                <w:rFonts w:ascii="Arial" w:hAnsi="Arial" w:cs="Arial"/>
                <w:lang w:eastAsia="en-GB"/>
              </w:rPr>
              <w:lastRenderedPageBreak/>
              <w:t>appetite workshop would be scheduled as part of the strategy review process</w:t>
            </w:r>
            <w:r w:rsidR="0091265D">
              <w:rPr>
                <w:rFonts w:ascii="Arial" w:hAnsi="Arial" w:cs="Arial"/>
                <w:lang w:eastAsia="en-GB"/>
              </w:rPr>
              <w:t xml:space="preserve"> during 2021/22</w:t>
            </w:r>
            <w:r w:rsidR="00D93976">
              <w:rPr>
                <w:rFonts w:ascii="Arial" w:hAnsi="Arial" w:cs="Arial"/>
                <w:lang w:eastAsia="en-GB"/>
              </w:rPr>
              <w:t xml:space="preserve">.  </w:t>
            </w:r>
          </w:p>
          <w:p w14:paraId="18B60277" w14:textId="77777777" w:rsidR="0091265D" w:rsidRPr="0091265D" w:rsidRDefault="0091265D" w:rsidP="0091265D">
            <w:pPr>
              <w:widowControl/>
              <w:autoSpaceDE/>
              <w:autoSpaceDN/>
              <w:rPr>
                <w:rFonts w:ascii="Arial" w:hAnsi="Arial" w:cs="Arial"/>
                <w:sz w:val="16"/>
                <w:szCs w:val="16"/>
                <w:lang w:eastAsia="en-GB"/>
              </w:rPr>
            </w:pPr>
          </w:p>
          <w:p w14:paraId="19895644" w14:textId="77777777" w:rsidR="00D93976" w:rsidRDefault="00D93976" w:rsidP="00D93976">
            <w:pPr>
              <w:pStyle w:val="ListParagraph"/>
              <w:widowControl/>
              <w:numPr>
                <w:ilvl w:val="0"/>
                <w:numId w:val="11"/>
              </w:numPr>
              <w:autoSpaceDE/>
              <w:autoSpaceDN/>
              <w:rPr>
                <w:rFonts w:ascii="Arial" w:hAnsi="Arial" w:cs="Arial"/>
                <w:lang w:eastAsia="en-GB"/>
              </w:rPr>
            </w:pPr>
            <w:r>
              <w:rPr>
                <w:rFonts w:ascii="Arial" w:hAnsi="Arial" w:cs="Arial"/>
                <w:lang w:eastAsia="en-GB"/>
              </w:rPr>
              <w:t xml:space="preserve">Partnership growth risks would continue to be addressed throughout the approaching financial year as part of the LHP Business and Financial Plan 2021/22.  </w:t>
            </w:r>
          </w:p>
          <w:p w14:paraId="44BF29AC" w14:textId="77777777" w:rsidR="00D93976" w:rsidRPr="0091265D" w:rsidRDefault="00D93976" w:rsidP="00D93976">
            <w:pPr>
              <w:widowControl/>
              <w:autoSpaceDE/>
              <w:autoSpaceDN/>
              <w:rPr>
                <w:rFonts w:ascii="Arial" w:hAnsi="Arial" w:cs="Arial"/>
                <w:sz w:val="16"/>
                <w:szCs w:val="16"/>
                <w:lang w:eastAsia="en-GB"/>
              </w:rPr>
            </w:pPr>
          </w:p>
          <w:p w14:paraId="74AE8373" w14:textId="77777777" w:rsidR="00D93976" w:rsidRDefault="00D93976" w:rsidP="00D93976">
            <w:pPr>
              <w:widowControl/>
              <w:autoSpaceDE/>
              <w:autoSpaceDN/>
              <w:rPr>
                <w:rFonts w:ascii="Arial" w:hAnsi="Arial" w:cs="Arial"/>
                <w:lang w:eastAsia="en-GB"/>
              </w:rPr>
            </w:pPr>
            <w:r>
              <w:rPr>
                <w:rFonts w:ascii="Arial" w:hAnsi="Arial" w:cs="Arial"/>
                <w:lang w:eastAsia="en-GB"/>
              </w:rPr>
              <w:t>The Board sought to understand the anticipated</w:t>
            </w:r>
            <w:r w:rsidR="0091265D">
              <w:rPr>
                <w:rFonts w:ascii="Arial" w:hAnsi="Arial" w:cs="Arial"/>
                <w:lang w:eastAsia="en-GB"/>
              </w:rPr>
              <w:t xml:space="preserve"> performance</w:t>
            </w:r>
            <w:r>
              <w:rPr>
                <w:rFonts w:ascii="Arial" w:hAnsi="Arial" w:cs="Arial"/>
                <w:lang w:eastAsia="en-GB"/>
              </w:rPr>
              <w:t xml:space="preserve"> challenges for 2021/22.  It was noted that the recovery plan to restart the full LHP portfolio had the potential to negatively impact SPARK, but well-established processes were anticipated to mitigate any</w:t>
            </w:r>
            <w:r w:rsidR="0091265D">
              <w:rPr>
                <w:rFonts w:ascii="Arial" w:hAnsi="Arial" w:cs="Arial"/>
                <w:lang w:eastAsia="en-GB"/>
              </w:rPr>
              <w:t xml:space="preserve"> resultant</w:t>
            </w:r>
            <w:r>
              <w:rPr>
                <w:rFonts w:ascii="Arial" w:hAnsi="Arial" w:cs="Arial"/>
                <w:lang w:eastAsia="en-GB"/>
              </w:rPr>
              <w:t xml:space="preserve"> risk</w:t>
            </w:r>
            <w:r w:rsidR="0091265D">
              <w:rPr>
                <w:rFonts w:ascii="Arial" w:hAnsi="Arial" w:cs="Arial"/>
                <w:lang w:eastAsia="en-GB"/>
              </w:rPr>
              <w:t>s</w:t>
            </w:r>
            <w:r>
              <w:rPr>
                <w:rFonts w:ascii="Arial" w:hAnsi="Arial" w:cs="Arial"/>
                <w:lang w:eastAsia="en-GB"/>
              </w:rPr>
              <w:t>.</w:t>
            </w:r>
            <w:r w:rsidR="0091265D">
              <w:rPr>
                <w:rFonts w:ascii="Arial" w:hAnsi="Arial" w:cs="Arial"/>
                <w:lang w:eastAsia="en-GB"/>
              </w:rPr>
              <w:t xml:space="preserve"> </w:t>
            </w:r>
            <w:r>
              <w:rPr>
                <w:rFonts w:ascii="Arial" w:hAnsi="Arial" w:cs="Arial"/>
                <w:lang w:eastAsia="en-GB"/>
              </w:rPr>
              <w:t>It was also noted that</w:t>
            </w:r>
            <w:r w:rsidR="0091265D">
              <w:rPr>
                <w:rFonts w:ascii="Arial" w:hAnsi="Arial" w:cs="Arial"/>
                <w:lang w:eastAsia="en-GB"/>
              </w:rPr>
              <w:t xml:space="preserve"> the</w:t>
            </w:r>
            <w:r>
              <w:rPr>
                <w:rFonts w:ascii="Arial" w:hAnsi="Arial" w:cs="Arial"/>
                <w:lang w:eastAsia="en-GB"/>
              </w:rPr>
              <w:t xml:space="preserve"> establishment of the Living Well </w:t>
            </w:r>
            <w:r w:rsidR="0091265D">
              <w:rPr>
                <w:rFonts w:ascii="Arial" w:hAnsi="Arial" w:cs="Arial"/>
                <w:lang w:eastAsia="en-GB"/>
              </w:rPr>
              <w:t>P</w:t>
            </w:r>
            <w:r>
              <w:rPr>
                <w:rFonts w:ascii="Arial" w:hAnsi="Arial" w:cs="Arial"/>
                <w:lang w:eastAsia="en-GB"/>
              </w:rPr>
              <w:t xml:space="preserve">rogramme, taking external strategies and priorities into account, would necessitate continued support.  </w:t>
            </w:r>
          </w:p>
          <w:p w14:paraId="65F5B60E" w14:textId="77777777" w:rsidR="00D93976" w:rsidRPr="003C6429" w:rsidRDefault="00D93976" w:rsidP="00D93976">
            <w:pPr>
              <w:widowControl/>
              <w:autoSpaceDE/>
              <w:autoSpaceDN/>
              <w:rPr>
                <w:rFonts w:ascii="Arial" w:hAnsi="Arial" w:cs="Arial"/>
                <w:sz w:val="16"/>
                <w:szCs w:val="16"/>
                <w:lang w:eastAsia="en-GB"/>
              </w:rPr>
            </w:pPr>
          </w:p>
          <w:p w14:paraId="1E562ADA" w14:textId="77777777" w:rsidR="00D93976" w:rsidRDefault="00D93976" w:rsidP="00D93976">
            <w:pPr>
              <w:widowControl/>
              <w:autoSpaceDE/>
              <w:autoSpaceDN/>
              <w:rPr>
                <w:rFonts w:ascii="Arial" w:hAnsi="Arial" w:cs="Arial"/>
                <w:lang w:eastAsia="en-GB"/>
              </w:rPr>
            </w:pPr>
            <w:r>
              <w:rPr>
                <w:rFonts w:ascii="Arial" w:hAnsi="Arial" w:cs="Arial"/>
                <w:lang w:eastAsia="en-GB"/>
              </w:rPr>
              <w:t xml:space="preserve">The Board </w:t>
            </w:r>
            <w:r>
              <w:rPr>
                <w:rFonts w:ascii="Arial" w:hAnsi="Arial" w:cs="Arial"/>
                <w:b/>
                <w:lang w:eastAsia="en-GB"/>
              </w:rPr>
              <w:t>noted</w:t>
            </w:r>
            <w:r>
              <w:rPr>
                <w:rFonts w:ascii="Arial" w:hAnsi="Arial" w:cs="Arial"/>
                <w:lang w:eastAsia="en-GB"/>
              </w:rPr>
              <w:t xml:space="preserve"> the progress made</w:t>
            </w:r>
            <w:r w:rsidR="003C6429">
              <w:rPr>
                <w:rFonts w:ascii="Arial" w:hAnsi="Arial" w:cs="Arial"/>
                <w:lang w:eastAsia="en-GB"/>
              </w:rPr>
              <w:t>,</w:t>
            </w:r>
            <w:r>
              <w:rPr>
                <w:rFonts w:ascii="Arial" w:hAnsi="Arial" w:cs="Arial"/>
                <w:lang w:eastAsia="en-GB"/>
              </w:rPr>
              <w:t xml:space="preserve"> and mitigati</w:t>
            </w:r>
            <w:r w:rsidR="003C6429">
              <w:rPr>
                <w:rFonts w:ascii="Arial" w:hAnsi="Arial" w:cs="Arial"/>
                <w:lang w:eastAsia="en-GB"/>
              </w:rPr>
              <w:t>ng</w:t>
            </w:r>
            <w:r>
              <w:rPr>
                <w:rFonts w:ascii="Arial" w:hAnsi="Arial" w:cs="Arial"/>
                <w:lang w:eastAsia="en-GB"/>
              </w:rPr>
              <w:t xml:space="preserve"> actions taken</w:t>
            </w:r>
            <w:r w:rsidR="003C6429">
              <w:rPr>
                <w:rFonts w:ascii="Arial" w:hAnsi="Arial" w:cs="Arial"/>
                <w:lang w:eastAsia="en-GB"/>
              </w:rPr>
              <w:t>,</w:t>
            </w:r>
            <w:r>
              <w:rPr>
                <w:rFonts w:ascii="Arial" w:hAnsi="Arial" w:cs="Arial"/>
                <w:lang w:eastAsia="en-GB"/>
              </w:rPr>
              <w:t xml:space="preserve"> to cover any exceptions and risks outlined within the LHP Performance and Risk Report February 2021</w:t>
            </w:r>
            <w:r w:rsidR="0091265D">
              <w:rPr>
                <w:rFonts w:ascii="Arial" w:hAnsi="Arial" w:cs="Arial"/>
                <w:lang w:eastAsia="en-GB"/>
              </w:rPr>
              <w:t>.</w:t>
            </w:r>
          </w:p>
          <w:p w14:paraId="6AB6B905" w14:textId="77777777" w:rsidR="0091265D" w:rsidRPr="003C6429" w:rsidRDefault="0091265D" w:rsidP="00D93976">
            <w:pPr>
              <w:widowControl/>
              <w:autoSpaceDE/>
              <w:autoSpaceDN/>
              <w:rPr>
                <w:rFonts w:ascii="Arial" w:hAnsi="Arial" w:cs="Arial"/>
                <w:sz w:val="16"/>
                <w:szCs w:val="16"/>
                <w:lang w:eastAsia="en-GB"/>
              </w:rPr>
            </w:pPr>
          </w:p>
        </w:tc>
        <w:tc>
          <w:tcPr>
            <w:tcW w:w="992" w:type="dxa"/>
            <w:shd w:val="clear" w:color="auto" w:fill="auto"/>
          </w:tcPr>
          <w:p w14:paraId="7EE4EE1F" w14:textId="77777777" w:rsidR="00AD63E9" w:rsidRPr="0038373A" w:rsidRDefault="00AD63E9" w:rsidP="00AD63E9">
            <w:pPr>
              <w:pStyle w:val="BodyText"/>
              <w:rPr>
                <w:rFonts w:ascii="Arial" w:hAnsi="Arial" w:cs="Arial"/>
                <w:sz w:val="22"/>
                <w:szCs w:val="22"/>
                <w:lang w:val="en-GB"/>
              </w:rPr>
            </w:pPr>
          </w:p>
        </w:tc>
      </w:tr>
      <w:tr w:rsidR="00AD63E9" w:rsidRPr="0056451B" w14:paraId="30A8A643" w14:textId="77777777" w:rsidTr="007A3C42">
        <w:trPr>
          <w:trHeight w:val="420"/>
        </w:trPr>
        <w:tc>
          <w:tcPr>
            <w:tcW w:w="1280" w:type="dxa"/>
            <w:shd w:val="clear" w:color="auto" w:fill="0016E8"/>
          </w:tcPr>
          <w:p w14:paraId="46EA9102" w14:textId="77777777" w:rsidR="00AD63E9" w:rsidRDefault="003C6429" w:rsidP="003C642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B20-21/</w:t>
            </w:r>
          </w:p>
          <w:p w14:paraId="2FC9D9C9" w14:textId="77777777" w:rsidR="003C6429" w:rsidRPr="00777C29" w:rsidRDefault="003C6429" w:rsidP="003C642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087 (d)</w:t>
            </w:r>
          </w:p>
        </w:tc>
        <w:tc>
          <w:tcPr>
            <w:tcW w:w="7226" w:type="dxa"/>
            <w:shd w:val="clear" w:color="auto" w:fill="0016E8"/>
          </w:tcPr>
          <w:p w14:paraId="6DB4C89C" w14:textId="77777777" w:rsidR="00AD63E9" w:rsidRPr="00777C29" w:rsidRDefault="003C6429" w:rsidP="003C642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Key Messages from the Remuneration and Nominations Committee (18 March 2021)</w:t>
            </w:r>
          </w:p>
        </w:tc>
        <w:tc>
          <w:tcPr>
            <w:tcW w:w="992" w:type="dxa"/>
            <w:shd w:val="clear" w:color="auto" w:fill="0016E8"/>
          </w:tcPr>
          <w:p w14:paraId="4B810BA5" w14:textId="77777777" w:rsidR="00AD63E9" w:rsidRPr="00777C29" w:rsidRDefault="00AD63E9" w:rsidP="003C6429">
            <w:pPr>
              <w:pStyle w:val="BodyText"/>
              <w:rPr>
                <w:rFonts w:ascii="Arial" w:hAnsi="Arial" w:cs="Arial"/>
                <w:b/>
                <w:color w:val="FFFFFF" w:themeColor="background1"/>
                <w:sz w:val="22"/>
                <w:szCs w:val="22"/>
                <w:lang w:val="en-GB"/>
              </w:rPr>
            </w:pPr>
            <w:r w:rsidRPr="00777C29">
              <w:rPr>
                <w:rFonts w:ascii="Arial" w:hAnsi="Arial" w:cs="Arial"/>
                <w:b/>
                <w:color w:val="FFFFFF" w:themeColor="background1"/>
                <w:sz w:val="22"/>
                <w:szCs w:val="22"/>
                <w:lang w:val="en-GB"/>
              </w:rPr>
              <w:t>Action</w:t>
            </w:r>
          </w:p>
        </w:tc>
      </w:tr>
      <w:tr w:rsidR="00AD63E9" w:rsidRPr="0056451B" w14:paraId="08FC2566" w14:textId="77777777" w:rsidTr="007A3C42">
        <w:trPr>
          <w:trHeight w:val="537"/>
        </w:trPr>
        <w:tc>
          <w:tcPr>
            <w:tcW w:w="1280" w:type="dxa"/>
            <w:shd w:val="clear" w:color="auto" w:fill="auto"/>
          </w:tcPr>
          <w:p w14:paraId="50FF32B4" w14:textId="77777777" w:rsidR="00AD63E9" w:rsidRPr="0038373A" w:rsidRDefault="00AD63E9" w:rsidP="00AD63E9">
            <w:pPr>
              <w:pStyle w:val="BodyText"/>
              <w:rPr>
                <w:rFonts w:ascii="Arial" w:hAnsi="Arial" w:cs="Arial"/>
                <w:sz w:val="22"/>
                <w:szCs w:val="22"/>
                <w:lang w:val="en-GB"/>
              </w:rPr>
            </w:pPr>
          </w:p>
        </w:tc>
        <w:tc>
          <w:tcPr>
            <w:tcW w:w="7226" w:type="dxa"/>
            <w:shd w:val="clear" w:color="auto" w:fill="auto"/>
          </w:tcPr>
          <w:p w14:paraId="6948FF7A" w14:textId="77777777" w:rsidR="003C6429" w:rsidRDefault="003C6429" w:rsidP="003C6429">
            <w:pPr>
              <w:pStyle w:val="BodyText"/>
              <w:rPr>
                <w:rFonts w:ascii="Arial" w:hAnsi="Arial" w:cs="Arial"/>
                <w:bCs/>
                <w:color w:val="000000"/>
                <w:sz w:val="22"/>
                <w:szCs w:val="22"/>
                <w:lang w:eastAsia="en-GB"/>
              </w:rPr>
            </w:pPr>
            <w:r>
              <w:rPr>
                <w:rFonts w:ascii="Arial" w:hAnsi="Arial" w:cs="Arial"/>
                <w:bCs/>
                <w:color w:val="000000"/>
                <w:sz w:val="22"/>
                <w:szCs w:val="22"/>
                <w:lang w:eastAsia="en-GB"/>
              </w:rPr>
              <w:t xml:space="preserve">The Chairman presented the key messages from the Remuneration and Nominations Committee, </w:t>
            </w:r>
            <w:r w:rsidR="002B2666">
              <w:rPr>
                <w:rFonts w:ascii="Arial" w:hAnsi="Arial" w:cs="Arial"/>
                <w:bCs/>
                <w:color w:val="000000"/>
                <w:sz w:val="22"/>
                <w:szCs w:val="22"/>
                <w:lang w:eastAsia="en-GB"/>
              </w:rPr>
              <w:t>as agreed at</w:t>
            </w:r>
            <w:r>
              <w:rPr>
                <w:rFonts w:ascii="Arial" w:hAnsi="Arial" w:cs="Arial"/>
                <w:bCs/>
                <w:color w:val="000000"/>
                <w:sz w:val="22"/>
                <w:szCs w:val="22"/>
                <w:lang w:eastAsia="en-GB"/>
              </w:rPr>
              <w:t xml:space="preserve"> its meeting of 18 March 2021, as follows:</w:t>
            </w:r>
          </w:p>
          <w:p w14:paraId="307DCE3A" w14:textId="77777777" w:rsidR="003C6429" w:rsidRPr="003C6429" w:rsidRDefault="003C6429" w:rsidP="003C6429">
            <w:pPr>
              <w:pStyle w:val="BodyText"/>
              <w:rPr>
                <w:rFonts w:ascii="Arial" w:hAnsi="Arial" w:cs="Arial"/>
                <w:bCs/>
                <w:color w:val="000000"/>
                <w:sz w:val="16"/>
                <w:szCs w:val="16"/>
                <w:lang w:eastAsia="en-GB"/>
              </w:rPr>
            </w:pPr>
          </w:p>
          <w:p w14:paraId="655D57EA" w14:textId="77777777" w:rsidR="003C6429" w:rsidRDefault="003C6429" w:rsidP="003C6429">
            <w:pPr>
              <w:pStyle w:val="ListParagraph"/>
              <w:widowControl/>
              <w:numPr>
                <w:ilvl w:val="0"/>
                <w:numId w:val="11"/>
              </w:numPr>
              <w:autoSpaceDE/>
              <w:autoSpaceDN/>
              <w:rPr>
                <w:rFonts w:ascii="Arial" w:hAnsi="Arial" w:cs="Arial"/>
              </w:rPr>
            </w:pPr>
            <w:r>
              <w:rPr>
                <w:rFonts w:ascii="Arial" w:hAnsi="Arial" w:cs="Arial"/>
              </w:rPr>
              <w:t>The Committee r</w:t>
            </w:r>
            <w:r w:rsidRPr="003C6429">
              <w:rPr>
                <w:rFonts w:ascii="Arial" w:hAnsi="Arial" w:cs="Arial"/>
              </w:rPr>
              <w:t>atified the recommendation to appoint Professor Eliot Forster as the new Chair of the Liverpool Health Partners Board of Directors for an initial term of three years.</w:t>
            </w:r>
          </w:p>
          <w:p w14:paraId="4902ABD6" w14:textId="77777777" w:rsidR="003C6429" w:rsidRPr="003C6429" w:rsidRDefault="003C6429" w:rsidP="003C6429">
            <w:pPr>
              <w:pStyle w:val="ListParagraph"/>
              <w:widowControl/>
              <w:autoSpaceDE/>
              <w:autoSpaceDN/>
              <w:ind w:left="360"/>
              <w:rPr>
                <w:rFonts w:ascii="Arial" w:hAnsi="Arial" w:cs="Arial"/>
                <w:sz w:val="16"/>
                <w:szCs w:val="16"/>
              </w:rPr>
            </w:pPr>
          </w:p>
          <w:p w14:paraId="068705F1" w14:textId="77777777" w:rsidR="003C6429" w:rsidRDefault="003C6429" w:rsidP="003C6429">
            <w:pPr>
              <w:pStyle w:val="ListParagraph"/>
              <w:widowControl/>
              <w:numPr>
                <w:ilvl w:val="0"/>
                <w:numId w:val="11"/>
              </w:numPr>
              <w:autoSpaceDE/>
              <w:autoSpaceDN/>
              <w:rPr>
                <w:rFonts w:ascii="Arial" w:hAnsi="Arial" w:cs="Arial"/>
              </w:rPr>
            </w:pPr>
            <w:r>
              <w:rPr>
                <w:rFonts w:ascii="Arial" w:hAnsi="Arial" w:cs="Arial"/>
              </w:rPr>
              <w:t>The Committee r</w:t>
            </w:r>
            <w:r w:rsidRPr="005777D2">
              <w:rPr>
                <w:rFonts w:ascii="Arial" w:hAnsi="Arial" w:cs="Arial"/>
              </w:rPr>
              <w:t>atified the recommendation to appoint Professor Louise Kenny as Vice-Chair of Liverpool Health Partners for the remainder of an initial three-year term.</w:t>
            </w:r>
          </w:p>
          <w:p w14:paraId="04FB8FD3" w14:textId="77777777" w:rsidR="003C6429" w:rsidRPr="003C6429" w:rsidRDefault="003C6429" w:rsidP="003C6429">
            <w:pPr>
              <w:widowControl/>
              <w:autoSpaceDE/>
              <w:autoSpaceDN/>
              <w:rPr>
                <w:rFonts w:ascii="Arial" w:hAnsi="Arial" w:cs="Arial"/>
                <w:sz w:val="16"/>
                <w:szCs w:val="16"/>
              </w:rPr>
            </w:pPr>
          </w:p>
          <w:p w14:paraId="41C937A4" w14:textId="77777777" w:rsidR="003C6429" w:rsidRPr="003C6429" w:rsidRDefault="003C6429" w:rsidP="003C6429">
            <w:pPr>
              <w:pStyle w:val="ListParagraph"/>
              <w:widowControl/>
              <w:numPr>
                <w:ilvl w:val="0"/>
                <w:numId w:val="11"/>
              </w:numPr>
              <w:autoSpaceDE/>
              <w:autoSpaceDN/>
              <w:rPr>
                <w:rFonts w:ascii="Arial" w:hAnsi="Arial" w:cs="Arial"/>
              </w:rPr>
            </w:pPr>
            <w:r>
              <w:rPr>
                <w:rFonts w:ascii="Arial" w:hAnsi="Arial" w:cs="Arial"/>
              </w:rPr>
              <w:t>The Committee s</w:t>
            </w:r>
            <w:r w:rsidRPr="003C6429">
              <w:rPr>
                <w:rFonts w:ascii="Arial" w:hAnsi="Arial" w:cs="Arial"/>
              </w:rPr>
              <w:t>upported the application by the Chief Executive to renew the contract of Professor Tony Marson in his role as Director of Research Programmes and to make his secondment contract open ended.</w:t>
            </w:r>
          </w:p>
          <w:p w14:paraId="5F686BF0" w14:textId="77777777" w:rsidR="00AD63E9" w:rsidRDefault="00AD63E9" w:rsidP="003C6429">
            <w:pPr>
              <w:pStyle w:val="BodyText"/>
              <w:rPr>
                <w:rFonts w:ascii="Arial" w:hAnsi="Arial" w:cs="Arial"/>
                <w:bCs/>
                <w:color w:val="000000"/>
                <w:sz w:val="22"/>
                <w:szCs w:val="22"/>
                <w:lang w:eastAsia="en-GB"/>
              </w:rPr>
            </w:pPr>
          </w:p>
          <w:p w14:paraId="4401BC77" w14:textId="77777777" w:rsidR="003C6429" w:rsidRPr="003C6429" w:rsidRDefault="003C6429" w:rsidP="003C6429">
            <w:pPr>
              <w:pStyle w:val="BodyText"/>
              <w:rPr>
                <w:rFonts w:ascii="Arial" w:hAnsi="Arial" w:cs="Arial"/>
                <w:bCs/>
                <w:color w:val="000000"/>
                <w:sz w:val="22"/>
                <w:szCs w:val="22"/>
                <w:lang w:eastAsia="en-GB"/>
              </w:rPr>
            </w:pPr>
            <w:r>
              <w:rPr>
                <w:rFonts w:ascii="Arial" w:hAnsi="Arial" w:cs="Arial"/>
                <w:bCs/>
                <w:color w:val="000000"/>
                <w:sz w:val="22"/>
                <w:szCs w:val="22"/>
                <w:lang w:eastAsia="en-GB"/>
              </w:rPr>
              <w:t xml:space="preserve">The Board was pleased to </w:t>
            </w:r>
            <w:r>
              <w:rPr>
                <w:rFonts w:ascii="Arial" w:hAnsi="Arial" w:cs="Arial"/>
                <w:b/>
                <w:bCs/>
                <w:color w:val="000000"/>
                <w:sz w:val="22"/>
                <w:szCs w:val="22"/>
                <w:lang w:eastAsia="en-GB"/>
              </w:rPr>
              <w:t>note</w:t>
            </w:r>
            <w:r>
              <w:rPr>
                <w:rFonts w:ascii="Arial" w:hAnsi="Arial" w:cs="Arial"/>
                <w:bCs/>
                <w:color w:val="000000"/>
                <w:sz w:val="22"/>
                <w:szCs w:val="22"/>
                <w:lang w:eastAsia="en-GB"/>
              </w:rPr>
              <w:t xml:space="preserve"> and </w:t>
            </w:r>
            <w:r>
              <w:rPr>
                <w:rFonts w:ascii="Arial" w:hAnsi="Arial" w:cs="Arial"/>
                <w:b/>
                <w:bCs/>
                <w:color w:val="000000"/>
                <w:sz w:val="22"/>
                <w:szCs w:val="22"/>
                <w:lang w:eastAsia="en-GB"/>
              </w:rPr>
              <w:t>agree</w:t>
            </w:r>
            <w:r>
              <w:rPr>
                <w:rFonts w:ascii="Arial" w:hAnsi="Arial" w:cs="Arial"/>
                <w:bCs/>
                <w:color w:val="000000"/>
                <w:sz w:val="22"/>
                <w:szCs w:val="22"/>
                <w:lang w:eastAsia="en-GB"/>
              </w:rPr>
              <w:t xml:space="preserve"> the key messages from the Remuneration and Nominations Committee following its meeting of 18 March 2021. </w:t>
            </w:r>
          </w:p>
          <w:p w14:paraId="11A7F8C0" w14:textId="77777777" w:rsidR="003C6429" w:rsidRPr="0038373A" w:rsidRDefault="003C6429" w:rsidP="003C6429">
            <w:pPr>
              <w:pStyle w:val="BodyText"/>
              <w:rPr>
                <w:rFonts w:ascii="Arial" w:hAnsi="Arial" w:cs="Arial"/>
                <w:color w:val="231F20"/>
                <w:sz w:val="16"/>
                <w:szCs w:val="16"/>
                <w:lang w:val="en-GB"/>
              </w:rPr>
            </w:pPr>
          </w:p>
        </w:tc>
        <w:tc>
          <w:tcPr>
            <w:tcW w:w="992" w:type="dxa"/>
            <w:shd w:val="clear" w:color="auto" w:fill="auto"/>
          </w:tcPr>
          <w:p w14:paraId="73FE9738" w14:textId="77777777" w:rsidR="00AD63E9" w:rsidRPr="0038373A" w:rsidRDefault="00AD63E9" w:rsidP="00AD63E9">
            <w:pPr>
              <w:pStyle w:val="BodyText"/>
              <w:rPr>
                <w:rFonts w:ascii="Arial" w:hAnsi="Arial" w:cs="Arial"/>
                <w:sz w:val="22"/>
                <w:szCs w:val="22"/>
                <w:lang w:val="en-GB"/>
              </w:rPr>
            </w:pPr>
          </w:p>
        </w:tc>
      </w:tr>
      <w:tr w:rsidR="00CB39CD" w:rsidRPr="0056451B" w14:paraId="0490F1E1" w14:textId="77777777" w:rsidTr="007A3C42">
        <w:tc>
          <w:tcPr>
            <w:tcW w:w="1280" w:type="dxa"/>
            <w:shd w:val="clear" w:color="auto" w:fill="0016E8"/>
          </w:tcPr>
          <w:p w14:paraId="4C337CD1" w14:textId="77777777" w:rsidR="00CB39CD" w:rsidRDefault="003C6429" w:rsidP="003C642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B20-21/</w:t>
            </w:r>
          </w:p>
          <w:p w14:paraId="6E4831B1" w14:textId="77777777" w:rsidR="003C6429" w:rsidRPr="00F1361C" w:rsidRDefault="003C6429" w:rsidP="003C642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088 (d)</w:t>
            </w:r>
          </w:p>
        </w:tc>
        <w:tc>
          <w:tcPr>
            <w:tcW w:w="7226" w:type="dxa"/>
            <w:shd w:val="clear" w:color="auto" w:fill="0016E8"/>
          </w:tcPr>
          <w:p w14:paraId="62A75659" w14:textId="77777777" w:rsidR="00CB39CD" w:rsidRPr="00F1361C" w:rsidRDefault="003C6429" w:rsidP="003C642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Board Review: Terms of Reference Review</w:t>
            </w:r>
          </w:p>
        </w:tc>
        <w:tc>
          <w:tcPr>
            <w:tcW w:w="992" w:type="dxa"/>
            <w:shd w:val="clear" w:color="auto" w:fill="0016E8"/>
          </w:tcPr>
          <w:p w14:paraId="48A888B2" w14:textId="77777777" w:rsidR="00CB39CD" w:rsidRPr="00F1361C" w:rsidRDefault="003C6429" w:rsidP="003C642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Action</w:t>
            </w:r>
          </w:p>
        </w:tc>
      </w:tr>
      <w:tr w:rsidR="00CB39CD" w:rsidRPr="0056451B" w14:paraId="63170E30" w14:textId="77777777" w:rsidTr="007A3C42">
        <w:tc>
          <w:tcPr>
            <w:tcW w:w="1280" w:type="dxa"/>
          </w:tcPr>
          <w:p w14:paraId="479BF6B7" w14:textId="77777777" w:rsidR="00CB39CD" w:rsidRPr="0056451B" w:rsidRDefault="00CB39CD" w:rsidP="00CB39CD">
            <w:pPr>
              <w:pStyle w:val="BodyText"/>
              <w:spacing w:before="60" w:after="60" w:line="276" w:lineRule="auto"/>
              <w:rPr>
                <w:rFonts w:ascii="Arial" w:hAnsi="Arial" w:cs="Arial"/>
                <w:color w:val="231F20"/>
                <w:sz w:val="22"/>
                <w:szCs w:val="22"/>
                <w:lang w:val="en-GB"/>
              </w:rPr>
            </w:pPr>
          </w:p>
        </w:tc>
        <w:tc>
          <w:tcPr>
            <w:tcW w:w="7226" w:type="dxa"/>
          </w:tcPr>
          <w:p w14:paraId="4554AA3D" w14:textId="77777777" w:rsidR="0038373A" w:rsidRDefault="003C6429" w:rsidP="003C6429">
            <w:pPr>
              <w:pStyle w:val="BodyText"/>
              <w:rPr>
                <w:rFonts w:ascii="Arial" w:hAnsi="Arial" w:cs="Arial"/>
                <w:color w:val="231F20"/>
                <w:sz w:val="22"/>
                <w:szCs w:val="22"/>
                <w:lang w:val="en-GB"/>
              </w:rPr>
            </w:pPr>
            <w:r>
              <w:rPr>
                <w:rFonts w:ascii="Arial" w:hAnsi="Arial" w:cs="Arial"/>
                <w:color w:val="231F20"/>
                <w:sz w:val="22"/>
                <w:szCs w:val="22"/>
                <w:lang w:val="en-GB"/>
              </w:rPr>
              <w:t xml:space="preserve">The </w:t>
            </w:r>
            <w:proofErr w:type="spellStart"/>
            <w:r>
              <w:rPr>
                <w:rFonts w:ascii="Arial" w:hAnsi="Arial" w:cs="Arial"/>
                <w:color w:val="231F20"/>
                <w:sz w:val="22"/>
                <w:szCs w:val="22"/>
                <w:lang w:val="en-GB"/>
              </w:rPr>
              <w:t>DoDP</w:t>
            </w:r>
            <w:proofErr w:type="spellEnd"/>
            <w:r>
              <w:rPr>
                <w:rFonts w:ascii="Arial" w:hAnsi="Arial" w:cs="Arial"/>
                <w:color w:val="231F20"/>
                <w:sz w:val="22"/>
                <w:szCs w:val="22"/>
                <w:lang w:val="en-GB"/>
              </w:rPr>
              <w:t xml:space="preserve"> presented the revised LHP Board Terms of Reference (Standing Orders) for approval</w:t>
            </w:r>
            <w:r w:rsidR="00445A77">
              <w:rPr>
                <w:rFonts w:ascii="Arial" w:hAnsi="Arial" w:cs="Arial"/>
                <w:color w:val="231F20"/>
                <w:sz w:val="22"/>
                <w:szCs w:val="22"/>
                <w:lang w:val="en-GB"/>
              </w:rPr>
              <w:t>.  The key updates to the document were confirmed as:</w:t>
            </w:r>
          </w:p>
          <w:p w14:paraId="5C13C53E" w14:textId="77777777" w:rsidR="00445A77" w:rsidRPr="00445A77" w:rsidRDefault="00445A77" w:rsidP="00445A77">
            <w:pPr>
              <w:pStyle w:val="BodyText"/>
              <w:tabs>
                <w:tab w:val="left" w:pos="1245"/>
              </w:tabs>
              <w:rPr>
                <w:rFonts w:ascii="Arial" w:hAnsi="Arial" w:cs="Arial"/>
                <w:color w:val="231F20"/>
                <w:sz w:val="16"/>
                <w:szCs w:val="16"/>
                <w:lang w:val="en-GB"/>
              </w:rPr>
            </w:pPr>
            <w:r>
              <w:rPr>
                <w:rFonts w:ascii="Arial" w:hAnsi="Arial" w:cs="Arial"/>
                <w:color w:val="231F20"/>
                <w:sz w:val="22"/>
                <w:szCs w:val="22"/>
                <w:lang w:val="en-GB"/>
              </w:rPr>
              <w:tab/>
            </w:r>
          </w:p>
          <w:p w14:paraId="7D82C89E" w14:textId="77777777" w:rsidR="00445A77" w:rsidRPr="00935B08" w:rsidRDefault="00445A77" w:rsidP="00445A77">
            <w:pPr>
              <w:pStyle w:val="ListParagraph"/>
              <w:widowControl/>
              <w:numPr>
                <w:ilvl w:val="0"/>
                <w:numId w:val="21"/>
              </w:numPr>
              <w:autoSpaceDE/>
              <w:autoSpaceDN/>
              <w:ind w:left="360"/>
              <w:rPr>
                <w:rFonts w:ascii="Arial" w:hAnsi="Arial" w:cs="Arial"/>
              </w:rPr>
            </w:pPr>
            <w:r w:rsidRPr="00935B08">
              <w:rPr>
                <w:rFonts w:ascii="Arial" w:hAnsi="Arial" w:cs="Arial"/>
              </w:rPr>
              <w:t xml:space="preserve">Removal of references to </w:t>
            </w:r>
            <w:r>
              <w:rPr>
                <w:rFonts w:ascii="Arial" w:hAnsi="Arial" w:cs="Arial"/>
              </w:rPr>
              <w:t xml:space="preserve">LHCH </w:t>
            </w:r>
            <w:r w:rsidRPr="00935B08">
              <w:rPr>
                <w:rFonts w:ascii="Arial" w:hAnsi="Arial" w:cs="Arial"/>
              </w:rPr>
              <w:t>as a governing body</w:t>
            </w:r>
            <w:r>
              <w:rPr>
                <w:rFonts w:ascii="Arial" w:hAnsi="Arial" w:cs="Arial"/>
              </w:rPr>
              <w:t xml:space="preserve"> to LHP.</w:t>
            </w:r>
          </w:p>
          <w:p w14:paraId="1D574139" w14:textId="77777777" w:rsidR="00445A77" w:rsidRPr="00445A77" w:rsidRDefault="00445A77" w:rsidP="00445A77">
            <w:pPr>
              <w:rPr>
                <w:rFonts w:ascii="Arial" w:hAnsi="Arial" w:cs="Arial"/>
                <w:sz w:val="16"/>
                <w:szCs w:val="16"/>
              </w:rPr>
            </w:pPr>
          </w:p>
          <w:p w14:paraId="376DE9DF" w14:textId="77777777" w:rsidR="00445A77" w:rsidRPr="00935B08" w:rsidRDefault="00445A77" w:rsidP="00445A77">
            <w:pPr>
              <w:pStyle w:val="ListParagraph"/>
              <w:widowControl/>
              <w:numPr>
                <w:ilvl w:val="0"/>
                <w:numId w:val="21"/>
              </w:numPr>
              <w:autoSpaceDE/>
              <w:autoSpaceDN/>
              <w:ind w:left="360"/>
              <w:rPr>
                <w:rFonts w:ascii="Arial" w:hAnsi="Arial" w:cs="Arial"/>
              </w:rPr>
            </w:pPr>
            <w:r w:rsidRPr="00935B08">
              <w:rPr>
                <w:rFonts w:ascii="Arial" w:hAnsi="Arial" w:cs="Arial"/>
              </w:rPr>
              <w:t>Removal of references to the LHP Board Secretary</w:t>
            </w:r>
            <w:r>
              <w:rPr>
                <w:rFonts w:ascii="Arial" w:hAnsi="Arial" w:cs="Arial"/>
              </w:rPr>
              <w:t xml:space="preserve"> and reallocation of associated duties to</w:t>
            </w:r>
            <w:r w:rsidRPr="00935B08">
              <w:rPr>
                <w:rFonts w:ascii="Arial" w:hAnsi="Arial" w:cs="Arial"/>
              </w:rPr>
              <w:t xml:space="preserve"> the Director of Delivery &amp; Performance.</w:t>
            </w:r>
          </w:p>
          <w:p w14:paraId="0EB1D267" w14:textId="77777777" w:rsidR="00445A77" w:rsidRPr="00445A77" w:rsidRDefault="00445A77" w:rsidP="00445A77">
            <w:pPr>
              <w:pStyle w:val="ListParagraph"/>
              <w:ind w:left="0"/>
              <w:rPr>
                <w:rFonts w:ascii="Arial" w:hAnsi="Arial" w:cs="Arial"/>
                <w:sz w:val="16"/>
                <w:szCs w:val="16"/>
              </w:rPr>
            </w:pPr>
          </w:p>
          <w:p w14:paraId="56E16A58" w14:textId="77777777" w:rsidR="00445A77" w:rsidRDefault="00445A77" w:rsidP="00445A77">
            <w:pPr>
              <w:pStyle w:val="ListParagraph"/>
              <w:widowControl/>
              <w:numPr>
                <w:ilvl w:val="0"/>
                <w:numId w:val="21"/>
              </w:numPr>
              <w:autoSpaceDE/>
              <w:autoSpaceDN/>
              <w:ind w:left="360"/>
              <w:rPr>
                <w:rFonts w:ascii="Arial" w:hAnsi="Arial" w:cs="Arial"/>
              </w:rPr>
            </w:pPr>
            <w:r w:rsidRPr="00935B08">
              <w:rPr>
                <w:rFonts w:ascii="Arial" w:hAnsi="Arial" w:cs="Arial"/>
              </w:rPr>
              <w:lastRenderedPageBreak/>
              <w:t xml:space="preserve">An update to the timing of the LHP membership review to make it independent from Annual Reporting requirements. </w:t>
            </w:r>
          </w:p>
          <w:p w14:paraId="20B9A343" w14:textId="77777777" w:rsidR="00445A77" w:rsidRPr="00445A77" w:rsidRDefault="00445A77" w:rsidP="00445A77">
            <w:pPr>
              <w:pStyle w:val="ListParagraph"/>
              <w:rPr>
                <w:rFonts w:ascii="Arial" w:hAnsi="Arial" w:cs="Arial"/>
                <w:sz w:val="16"/>
                <w:szCs w:val="16"/>
              </w:rPr>
            </w:pPr>
          </w:p>
          <w:p w14:paraId="0CB90D65" w14:textId="77777777" w:rsidR="00445A77" w:rsidRPr="00445A77" w:rsidRDefault="00445A77" w:rsidP="00445A77">
            <w:pPr>
              <w:widowControl/>
              <w:autoSpaceDE/>
              <w:autoSpaceDN/>
              <w:rPr>
                <w:rFonts w:ascii="Arial" w:hAnsi="Arial" w:cs="Arial"/>
              </w:rPr>
            </w:pPr>
            <w:r>
              <w:rPr>
                <w:rFonts w:ascii="Arial" w:hAnsi="Arial" w:cs="Arial"/>
              </w:rPr>
              <w:t xml:space="preserve">The Board </w:t>
            </w:r>
            <w:r>
              <w:rPr>
                <w:rFonts w:ascii="Arial" w:hAnsi="Arial" w:cs="Arial"/>
                <w:b/>
              </w:rPr>
              <w:t>approved</w:t>
            </w:r>
            <w:r>
              <w:rPr>
                <w:rFonts w:ascii="Arial" w:hAnsi="Arial" w:cs="Arial"/>
              </w:rPr>
              <w:t xml:space="preserve"> the revised LHP Board Terms of Reference.  </w:t>
            </w:r>
          </w:p>
          <w:p w14:paraId="32439D2E" w14:textId="77777777" w:rsidR="00445A77" w:rsidRPr="00445A77" w:rsidRDefault="00445A77" w:rsidP="00445A77">
            <w:pPr>
              <w:pStyle w:val="BodyText"/>
              <w:rPr>
                <w:rFonts w:ascii="Arial" w:hAnsi="Arial" w:cs="Arial"/>
                <w:color w:val="231F20"/>
                <w:sz w:val="16"/>
                <w:szCs w:val="16"/>
                <w:lang w:val="en-GB"/>
              </w:rPr>
            </w:pPr>
          </w:p>
        </w:tc>
        <w:tc>
          <w:tcPr>
            <w:tcW w:w="992" w:type="dxa"/>
          </w:tcPr>
          <w:p w14:paraId="66F1BE1B" w14:textId="77777777" w:rsidR="00A661C1" w:rsidRPr="0056451B" w:rsidRDefault="00A661C1" w:rsidP="00D06C1E">
            <w:pPr>
              <w:pStyle w:val="BodyText"/>
              <w:rPr>
                <w:rFonts w:ascii="Arial" w:hAnsi="Arial" w:cs="Arial"/>
                <w:color w:val="231F20"/>
                <w:sz w:val="22"/>
                <w:szCs w:val="22"/>
                <w:lang w:val="en-GB"/>
              </w:rPr>
            </w:pPr>
          </w:p>
        </w:tc>
      </w:tr>
      <w:tr w:rsidR="00A472CC" w:rsidRPr="0056451B" w14:paraId="1F9C818E" w14:textId="77777777" w:rsidTr="007A3C42">
        <w:tc>
          <w:tcPr>
            <w:tcW w:w="1280" w:type="dxa"/>
            <w:shd w:val="clear" w:color="auto" w:fill="0016E8"/>
          </w:tcPr>
          <w:p w14:paraId="0688355C" w14:textId="77777777" w:rsidR="00A472CC" w:rsidRDefault="00445A77" w:rsidP="00445A77">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B20-21/</w:t>
            </w:r>
          </w:p>
          <w:p w14:paraId="3273CFCE" w14:textId="77777777" w:rsidR="00445A77" w:rsidRPr="00F1361C" w:rsidRDefault="00445A77" w:rsidP="00445A77">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089 (d)</w:t>
            </w:r>
          </w:p>
        </w:tc>
        <w:tc>
          <w:tcPr>
            <w:tcW w:w="7226" w:type="dxa"/>
            <w:shd w:val="clear" w:color="auto" w:fill="0016E8"/>
          </w:tcPr>
          <w:p w14:paraId="1FF7F352" w14:textId="77777777" w:rsidR="00A472CC" w:rsidRPr="00F1361C" w:rsidRDefault="00445A77" w:rsidP="00445A77">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Board Review: Evaluation of Effectiveness</w:t>
            </w:r>
          </w:p>
        </w:tc>
        <w:tc>
          <w:tcPr>
            <w:tcW w:w="992" w:type="dxa"/>
            <w:shd w:val="clear" w:color="auto" w:fill="0016E8"/>
          </w:tcPr>
          <w:p w14:paraId="063E5055" w14:textId="77777777" w:rsidR="00A472CC" w:rsidRPr="00F1361C" w:rsidRDefault="00445A77" w:rsidP="00445A77">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Action</w:t>
            </w:r>
          </w:p>
        </w:tc>
      </w:tr>
      <w:tr w:rsidR="00A472CC" w:rsidRPr="0056451B" w14:paraId="1B158273" w14:textId="77777777" w:rsidTr="007A3C42">
        <w:tc>
          <w:tcPr>
            <w:tcW w:w="1280" w:type="dxa"/>
          </w:tcPr>
          <w:p w14:paraId="5222F2A9" w14:textId="77777777" w:rsidR="00A472CC" w:rsidRPr="0056451B" w:rsidRDefault="00A472CC" w:rsidP="00CB39CD">
            <w:pPr>
              <w:pStyle w:val="BodyText"/>
              <w:spacing w:before="60" w:after="60" w:line="276" w:lineRule="auto"/>
              <w:rPr>
                <w:rFonts w:ascii="Arial" w:hAnsi="Arial" w:cs="Arial"/>
                <w:color w:val="231F20"/>
                <w:sz w:val="22"/>
                <w:szCs w:val="22"/>
                <w:lang w:val="en-GB"/>
              </w:rPr>
            </w:pPr>
          </w:p>
        </w:tc>
        <w:tc>
          <w:tcPr>
            <w:tcW w:w="7226" w:type="dxa"/>
          </w:tcPr>
          <w:p w14:paraId="21C42193" w14:textId="77777777" w:rsidR="000D18B0" w:rsidRDefault="00445A77" w:rsidP="002B2666">
            <w:pPr>
              <w:pStyle w:val="BodyText"/>
              <w:rPr>
                <w:rFonts w:ascii="Arial" w:hAnsi="Arial" w:cs="Arial"/>
                <w:color w:val="231F20"/>
                <w:sz w:val="22"/>
                <w:szCs w:val="22"/>
                <w:lang w:val="en-GB"/>
              </w:rPr>
            </w:pPr>
            <w:r>
              <w:rPr>
                <w:rFonts w:ascii="Arial" w:hAnsi="Arial" w:cs="Arial"/>
                <w:color w:val="231F20"/>
                <w:sz w:val="22"/>
                <w:szCs w:val="22"/>
                <w:lang w:val="en-GB"/>
              </w:rPr>
              <w:t xml:space="preserve">The </w:t>
            </w:r>
            <w:proofErr w:type="spellStart"/>
            <w:r>
              <w:rPr>
                <w:rFonts w:ascii="Arial" w:hAnsi="Arial" w:cs="Arial"/>
                <w:color w:val="231F20"/>
                <w:sz w:val="22"/>
                <w:szCs w:val="22"/>
                <w:lang w:val="en-GB"/>
              </w:rPr>
              <w:t>DoDP</w:t>
            </w:r>
            <w:proofErr w:type="spellEnd"/>
            <w:r>
              <w:rPr>
                <w:rFonts w:ascii="Arial" w:hAnsi="Arial" w:cs="Arial"/>
                <w:color w:val="231F20"/>
                <w:sz w:val="22"/>
                <w:szCs w:val="22"/>
                <w:lang w:val="en-GB"/>
              </w:rPr>
              <w:t xml:space="preserve"> presented the Board Evaluation of Effectiveness for 2020/21 for approval</w:t>
            </w:r>
            <w:r w:rsidR="002B2666">
              <w:rPr>
                <w:rFonts w:ascii="Arial" w:hAnsi="Arial" w:cs="Arial"/>
                <w:color w:val="231F20"/>
                <w:sz w:val="22"/>
                <w:szCs w:val="22"/>
                <w:lang w:val="en-GB"/>
              </w:rPr>
              <w:t>.  Whilst f</w:t>
            </w:r>
            <w:r w:rsidR="000D18B0">
              <w:rPr>
                <w:rFonts w:ascii="Arial" w:hAnsi="Arial" w:cs="Arial"/>
                <w:color w:val="231F20"/>
                <w:sz w:val="22"/>
                <w:szCs w:val="22"/>
                <w:lang w:val="en-GB"/>
              </w:rPr>
              <w:t xml:space="preserve">eedback collected as part of the Board Evaluation of Effectiveness had been positive overall, some areas for improvement </w:t>
            </w:r>
            <w:r w:rsidR="002B2666">
              <w:rPr>
                <w:rFonts w:ascii="Arial" w:hAnsi="Arial" w:cs="Arial"/>
                <w:color w:val="231F20"/>
                <w:sz w:val="22"/>
                <w:szCs w:val="22"/>
                <w:lang w:val="en-GB"/>
              </w:rPr>
              <w:t>were</w:t>
            </w:r>
            <w:r w:rsidR="000D18B0">
              <w:rPr>
                <w:rFonts w:ascii="Arial" w:hAnsi="Arial" w:cs="Arial"/>
                <w:color w:val="231F20"/>
                <w:sz w:val="22"/>
                <w:szCs w:val="22"/>
                <w:lang w:val="en-GB"/>
              </w:rPr>
              <w:t xml:space="preserve"> identified</w:t>
            </w:r>
            <w:r w:rsidR="002B2666">
              <w:rPr>
                <w:rFonts w:ascii="Arial" w:hAnsi="Arial" w:cs="Arial"/>
                <w:color w:val="231F20"/>
                <w:sz w:val="22"/>
                <w:szCs w:val="22"/>
                <w:lang w:val="en-GB"/>
              </w:rPr>
              <w:t xml:space="preserve"> and would be addressed during 2021/22 as outlined below:</w:t>
            </w:r>
          </w:p>
          <w:p w14:paraId="7C48D89E" w14:textId="77777777" w:rsidR="00445A77" w:rsidRPr="005B5FDF" w:rsidRDefault="00445A77" w:rsidP="00445A77">
            <w:pPr>
              <w:pStyle w:val="BodyText"/>
              <w:rPr>
                <w:rFonts w:ascii="Arial" w:hAnsi="Arial" w:cs="Arial"/>
                <w:color w:val="231F20"/>
                <w:sz w:val="16"/>
                <w:szCs w:val="16"/>
                <w:lang w:val="en-GB"/>
              </w:rPr>
            </w:pPr>
          </w:p>
          <w:p w14:paraId="11AB2BE6" w14:textId="77777777" w:rsidR="00445A77" w:rsidRDefault="00445A77" w:rsidP="00445A77">
            <w:pPr>
              <w:pStyle w:val="BodyText"/>
              <w:numPr>
                <w:ilvl w:val="0"/>
                <w:numId w:val="22"/>
              </w:numPr>
              <w:rPr>
                <w:rFonts w:ascii="Arial" w:hAnsi="Arial" w:cs="Arial"/>
                <w:color w:val="231F20"/>
                <w:sz w:val="22"/>
                <w:szCs w:val="22"/>
                <w:lang w:val="en-GB"/>
              </w:rPr>
            </w:pPr>
            <w:r>
              <w:rPr>
                <w:rFonts w:ascii="Arial" w:hAnsi="Arial" w:cs="Arial"/>
                <w:color w:val="231F20"/>
                <w:sz w:val="22"/>
                <w:szCs w:val="22"/>
                <w:lang w:val="en-GB"/>
              </w:rPr>
              <w:t>Assurance from the LHP Business and Financial Plan 2021/22</w:t>
            </w:r>
            <w:r w:rsidR="002B2666">
              <w:rPr>
                <w:rFonts w:ascii="Arial" w:hAnsi="Arial" w:cs="Arial"/>
                <w:color w:val="231F20"/>
                <w:sz w:val="22"/>
                <w:szCs w:val="22"/>
                <w:lang w:val="en-GB"/>
              </w:rPr>
              <w:t xml:space="preserve"> and </w:t>
            </w:r>
            <w:r>
              <w:rPr>
                <w:rFonts w:ascii="Arial" w:hAnsi="Arial" w:cs="Arial"/>
                <w:color w:val="231F20"/>
                <w:sz w:val="22"/>
                <w:szCs w:val="22"/>
                <w:lang w:val="en-GB"/>
              </w:rPr>
              <w:t>associated integrated performance report</w:t>
            </w:r>
            <w:r w:rsidR="00B96BF2">
              <w:rPr>
                <w:rFonts w:ascii="Arial" w:hAnsi="Arial" w:cs="Arial"/>
                <w:color w:val="231F20"/>
                <w:sz w:val="22"/>
                <w:szCs w:val="22"/>
                <w:lang w:val="en-GB"/>
              </w:rPr>
              <w:t>, which would continue to be subject to FPRC scrutiny,</w:t>
            </w:r>
            <w:r>
              <w:rPr>
                <w:rFonts w:ascii="Arial" w:hAnsi="Arial" w:cs="Arial"/>
                <w:color w:val="231F20"/>
                <w:sz w:val="22"/>
                <w:szCs w:val="22"/>
                <w:lang w:val="en-GB"/>
              </w:rPr>
              <w:t xml:space="preserve"> were anticipated to dispel any concerns in respect of performance monitoring.  </w:t>
            </w:r>
          </w:p>
          <w:p w14:paraId="6EBFCBD4" w14:textId="77777777" w:rsidR="005B5FDF" w:rsidRPr="005B5FDF" w:rsidRDefault="005B5FDF" w:rsidP="005B5FDF">
            <w:pPr>
              <w:pStyle w:val="BodyText"/>
              <w:rPr>
                <w:rFonts w:ascii="Arial" w:hAnsi="Arial" w:cs="Arial"/>
                <w:color w:val="231F20"/>
                <w:sz w:val="16"/>
                <w:szCs w:val="16"/>
                <w:lang w:val="en-GB"/>
              </w:rPr>
            </w:pPr>
          </w:p>
          <w:p w14:paraId="4EFB6379" w14:textId="77777777" w:rsidR="005B5FDF" w:rsidRDefault="00B96BF2" w:rsidP="00445A77">
            <w:pPr>
              <w:pStyle w:val="BodyText"/>
              <w:numPr>
                <w:ilvl w:val="0"/>
                <w:numId w:val="22"/>
              </w:numPr>
              <w:rPr>
                <w:rFonts w:ascii="Arial" w:hAnsi="Arial" w:cs="Arial"/>
                <w:color w:val="231F20"/>
                <w:sz w:val="22"/>
                <w:szCs w:val="22"/>
                <w:lang w:val="en-GB"/>
              </w:rPr>
            </w:pPr>
            <w:r>
              <w:rPr>
                <w:rFonts w:ascii="Arial" w:hAnsi="Arial" w:cs="Arial"/>
                <w:color w:val="231F20"/>
                <w:sz w:val="22"/>
                <w:szCs w:val="22"/>
                <w:lang w:val="en-GB"/>
              </w:rPr>
              <w:t>A compliance review process would be presented to FPRC in Quarter 1 of 2021/22 to determine the level of scrutiny required to provide sufficient assurance of LHP compliance</w:t>
            </w:r>
            <w:r w:rsidR="005B5FDF">
              <w:rPr>
                <w:rFonts w:ascii="Arial" w:hAnsi="Arial" w:cs="Arial"/>
                <w:color w:val="231F20"/>
                <w:sz w:val="22"/>
                <w:szCs w:val="22"/>
                <w:lang w:val="en-GB"/>
              </w:rPr>
              <w:t xml:space="preserve"> with internal and external requirements</w:t>
            </w:r>
            <w:r>
              <w:rPr>
                <w:rFonts w:ascii="Arial" w:hAnsi="Arial" w:cs="Arial"/>
                <w:color w:val="231F20"/>
                <w:sz w:val="22"/>
                <w:szCs w:val="22"/>
                <w:lang w:val="en-GB"/>
              </w:rPr>
              <w:t>.</w:t>
            </w:r>
          </w:p>
          <w:p w14:paraId="1D2402AF" w14:textId="77777777" w:rsidR="00445A77" w:rsidRPr="002B2666" w:rsidRDefault="00B96BF2" w:rsidP="005B5FDF">
            <w:pPr>
              <w:pStyle w:val="BodyText"/>
              <w:rPr>
                <w:rFonts w:ascii="Arial" w:hAnsi="Arial" w:cs="Arial"/>
                <w:color w:val="231F20"/>
                <w:sz w:val="16"/>
                <w:szCs w:val="16"/>
                <w:lang w:val="en-GB"/>
              </w:rPr>
            </w:pPr>
            <w:r>
              <w:rPr>
                <w:rFonts w:ascii="Arial" w:hAnsi="Arial" w:cs="Arial"/>
                <w:color w:val="231F20"/>
                <w:sz w:val="22"/>
                <w:szCs w:val="22"/>
                <w:lang w:val="en-GB"/>
              </w:rPr>
              <w:t xml:space="preserve">  </w:t>
            </w:r>
          </w:p>
          <w:p w14:paraId="0987B25E" w14:textId="77777777" w:rsidR="00B96BF2" w:rsidRDefault="00B96BF2" w:rsidP="00445A77">
            <w:pPr>
              <w:pStyle w:val="BodyText"/>
              <w:numPr>
                <w:ilvl w:val="0"/>
                <w:numId w:val="22"/>
              </w:numPr>
              <w:rPr>
                <w:rFonts w:ascii="Arial" w:hAnsi="Arial" w:cs="Arial"/>
                <w:color w:val="231F20"/>
                <w:sz w:val="22"/>
                <w:szCs w:val="22"/>
                <w:lang w:val="en-GB"/>
              </w:rPr>
            </w:pPr>
            <w:r>
              <w:rPr>
                <w:rFonts w:ascii="Arial" w:hAnsi="Arial" w:cs="Arial"/>
                <w:color w:val="231F20"/>
                <w:sz w:val="22"/>
                <w:szCs w:val="22"/>
                <w:lang w:val="en-GB"/>
              </w:rPr>
              <w:t>The refreshed LHP Board Cycle of Business had been drafted to e</w:t>
            </w:r>
            <w:r w:rsidR="005B5FDF">
              <w:rPr>
                <w:rFonts w:ascii="Arial" w:hAnsi="Arial" w:cs="Arial"/>
                <w:color w:val="231F20"/>
                <w:sz w:val="22"/>
                <w:szCs w:val="22"/>
                <w:lang w:val="en-GB"/>
              </w:rPr>
              <w:t>nsure</w:t>
            </w:r>
            <w:r>
              <w:rPr>
                <w:rFonts w:ascii="Arial" w:hAnsi="Arial" w:cs="Arial"/>
                <w:color w:val="231F20"/>
                <w:sz w:val="22"/>
                <w:szCs w:val="22"/>
                <w:lang w:val="en-GB"/>
              </w:rPr>
              <w:t xml:space="preserve"> </w:t>
            </w:r>
            <w:r w:rsidR="005B5FDF">
              <w:rPr>
                <w:rFonts w:ascii="Arial" w:hAnsi="Arial" w:cs="Arial"/>
                <w:color w:val="231F20"/>
                <w:sz w:val="22"/>
                <w:szCs w:val="22"/>
                <w:lang w:val="en-GB"/>
              </w:rPr>
              <w:t>regular representation</w:t>
            </w:r>
            <w:r>
              <w:rPr>
                <w:rFonts w:ascii="Arial" w:hAnsi="Arial" w:cs="Arial"/>
                <w:color w:val="231F20"/>
                <w:sz w:val="22"/>
                <w:szCs w:val="22"/>
                <w:lang w:val="en-GB"/>
              </w:rPr>
              <w:t xml:space="preserve"> from programme leads over the approaching financial year.  </w:t>
            </w:r>
          </w:p>
          <w:p w14:paraId="35D27BDE" w14:textId="77777777" w:rsidR="005B5FDF" w:rsidRPr="005B5FDF" w:rsidRDefault="005B5FDF" w:rsidP="005B5FDF">
            <w:pPr>
              <w:pStyle w:val="BodyText"/>
              <w:rPr>
                <w:rFonts w:ascii="Arial" w:hAnsi="Arial" w:cs="Arial"/>
                <w:color w:val="231F20"/>
                <w:sz w:val="16"/>
                <w:szCs w:val="16"/>
                <w:lang w:val="en-GB"/>
              </w:rPr>
            </w:pPr>
          </w:p>
          <w:p w14:paraId="66E6C492" w14:textId="77777777" w:rsidR="00B96BF2" w:rsidRDefault="00B96BF2" w:rsidP="00445A77">
            <w:pPr>
              <w:pStyle w:val="BodyText"/>
              <w:numPr>
                <w:ilvl w:val="0"/>
                <w:numId w:val="22"/>
              </w:numPr>
              <w:rPr>
                <w:rFonts w:ascii="Arial" w:hAnsi="Arial" w:cs="Arial"/>
                <w:color w:val="231F20"/>
                <w:sz w:val="22"/>
                <w:szCs w:val="22"/>
                <w:lang w:val="en-GB"/>
              </w:rPr>
            </w:pPr>
            <w:r>
              <w:rPr>
                <w:rFonts w:ascii="Arial" w:hAnsi="Arial" w:cs="Arial"/>
                <w:color w:val="231F20"/>
                <w:sz w:val="22"/>
                <w:szCs w:val="22"/>
                <w:lang w:val="en-GB"/>
              </w:rPr>
              <w:t>With regards to external scrutiny of the performance of LHP, the following approach was noted:</w:t>
            </w:r>
          </w:p>
          <w:p w14:paraId="3E0FF579" w14:textId="77777777" w:rsidR="005B5FDF" w:rsidRPr="005B5FDF" w:rsidRDefault="005B5FDF" w:rsidP="005B5FDF">
            <w:pPr>
              <w:pStyle w:val="BodyText"/>
              <w:rPr>
                <w:rFonts w:ascii="Arial" w:hAnsi="Arial" w:cs="Arial"/>
                <w:color w:val="231F20"/>
                <w:sz w:val="12"/>
                <w:szCs w:val="12"/>
                <w:lang w:val="en-GB"/>
              </w:rPr>
            </w:pPr>
          </w:p>
          <w:p w14:paraId="0548F409" w14:textId="77777777" w:rsidR="00B96BF2" w:rsidRDefault="00B96BF2" w:rsidP="00B96BF2">
            <w:pPr>
              <w:pStyle w:val="BodyText"/>
              <w:numPr>
                <w:ilvl w:val="1"/>
                <w:numId w:val="22"/>
              </w:numPr>
              <w:ind w:left="599" w:hanging="283"/>
              <w:rPr>
                <w:rFonts w:ascii="Arial" w:hAnsi="Arial" w:cs="Arial"/>
                <w:color w:val="231F20"/>
                <w:sz w:val="22"/>
                <w:szCs w:val="22"/>
                <w:lang w:val="en-GB"/>
              </w:rPr>
            </w:pPr>
            <w:r>
              <w:rPr>
                <w:rFonts w:ascii="Arial" w:hAnsi="Arial" w:cs="Arial"/>
                <w:color w:val="231F20"/>
                <w:sz w:val="22"/>
                <w:szCs w:val="22"/>
                <w:lang w:val="en-GB"/>
              </w:rPr>
              <w:t>The LHP Advisory Board, which had previously met in November 2020, would be reconvened by Professor Forster in 2021/22.</w:t>
            </w:r>
          </w:p>
          <w:p w14:paraId="5AC69EE9" w14:textId="77777777" w:rsidR="005B5FDF" w:rsidRPr="005B5FDF" w:rsidRDefault="005B5FDF" w:rsidP="005B5FDF">
            <w:pPr>
              <w:pStyle w:val="BodyText"/>
              <w:ind w:left="316"/>
              <w:rPr>
                <w:rFonts w:ascii="Arial" w:hAnsi="Arial" w:cs="Arial"/>
                <w:color w:val="231F20"/>
                <w:sz w:val="12"/>
                <w:szCs w:val="12"/>
                <w:lang w:val="en-GB"/>
              </w:rPr>
            </w:pPr>
          </w:p>
          <w:p w14:paraId="10CB3FD7" w14:textId="77777777" w:rsidR="005B5FDF" w:rsidRDefault="00B96BF2" w:rsidP="005B5FDF">
            <w:pPr>
              <w:pStyle w:val="BodyText"/>
              <w:numPr>
                <w:ilvl w:val="1"/>
                <w:numId w:val="22"/>
              </w:numPr>
              <w:ind w:left="599" w:hanging="283"/>
              <w:rPr>
                <w:rFonts w:ascii="Arial" w:hAnsi="Arial" w:cs="Arial"/>
                <w:color w:val="231F20"/>
                <w:sz w:val="22"/>
                <w:szCs w:val="22"/>
                <w:lang w:val="en-GB"/>
              </w:rPr>
            </w:pPr>
            <w:r>
              <w:rPr>
                <w:rFonts w:ascii="Arial" w:hAnsi="Arial" w:cs="Arial"/>
                <w:color w:val="231F20"/>
                <w:sz w:val="22"/>
                <w:szCs w:val="22"/>
                <w:lang w:val="en-GB"/>
              </w:rPr>
              <w:t xml:space="preserve">A local Scientific Committee would be established to provide further independent scrutiny of LHP performance. </w:t>
            </w:r>
          </w:p>
          <w:p w14:paraId="605CE3DC" w14:textId="77777777" w:rsidR="005B5FDF" w:rsidRPr="005B5FDF" w:rsidRDefault="005B5FDF" w:rsidP="005B5FDF">
            <w:pPr>
              <w:pStyle w:val="BodyText"/>
              <w:rPr>
                <w:rFonts w:ascii="Arial" w:hAnsi="Arial" w:cs="Arial"/>
                <w:color w:val="231F20"/>
                <w:sz w:val="12"/>
                <w:szCs w:val="12"/>
                <w:lang w:val="en-GB"/>
              </w:rPr>
            </w:pPr>
          </w:p>
          <w:p w14:paraId="669E5712" w14:textId="77777777" w:rsidR="00B96BF2" w:rsidRDefault="00B96BF2" w:rsidP="00B96BF2">
            <w:pPr>
              <w:pStyle w:val="BodyText"/>
              <w:numPr>
                <w:ilvl w:val="1"/>
                <w:numId w:val="22"/>
              </w:numPr>
              <w:ind w:left="599" w:hanging="283"/>
              <w:rPr>
                <w:rFonts w:ascii="Arial" w:hAnsi="Arial" w:cs="Arial"/>
                <w:color w:val="231F20"/>
                <w:sz w:val="22"/>
                <w:szCs w:val="22"/>
                <w:lang w:val="en-GB"/>
              </w:rPr>
            </w:pPr>
            <w:r>
              <w:rPr>
                <w:rFonts w:ascii="Arial" w:hAnsi="Arial" w:cs="Arial"/>
                <w:color w:val="231F20"/>
                <w:sz w:val="22"/>
                <w:szCs w:val="22"/>
                <w:lang w:val="en-GB"/>
              </w:rPr>
              <w:t>Consideration had been given to the appointment of Non-Executive Directors</w:t>
            </w:r>
            <w:r w:rsidR="005B5FDF">
              <w:rPr>
                <w:rFonts w:ascii="Arial" w:hAnsi="Arial" w:cs="Arial"/>
                <w:color w:val="231F20"/>
                <w:sz w:val="22"/>
                <w:szCs w:val="22"/>
                <w:lang w:val="en-GB"/>
              </w:rPr>
              <w:t xml:space="preserve"> for 2021/22</w:t>
            </w:r>
            <w:r>
              <w:rPr>
                <w:rFonts w:ascii="Arial" w:hAnsi="Arial" w:cs="Arial"/>
                <w:color w:val="231F20"/>
                <w:sz w:val="22"/>
                <w:szCs w:val="22"/>
                <w:lang w:val="en-GB"/>
              </w:rPr>
              <w:t xml:space="preserve">, however the proposal had been rejected due to financial constraints. The proposal was to be </w:t>
            </w:r>
            <w:r w:rsidR="005B5FDF">
              <w:rPr>
                <w:rFonts w:ascii="Arial" w:hAnsi="Arial" w:cs="Arial"/>
                <w:color w:val="231F20"/>
                <w:sz w:val="22"/>
                <w:szCs w:val="22"/>
                <w:lang w:val="en-GB"/>
              </w:rPr>
              <w:t xml:space="preserve">reconsidered as part of </w:t>
            </w:r>
            <w:r>
              <w:rPr>
                <w:rFonts w:ascii="Arial" w:hAnsi="Arial" w:cs="Arial"/>
                <w:color w:val="231F20"/>
                <w:sz w:val="22"/>
                <w:szCs w:val="22"/>
                <w:lang w:val="en-GB"/>
              </w:rPr>
              <w:t xml:space="preserve">the 2022/23 business planning process. </w:t>
            </w:r>
          </w:p>
          <w:p w14:paraId="637F39CF" w14:textId="77777777" w:rsidR="005B5FDF" w:rsidRPr="005B5FDF" w:rsidRDefault="005B5FDF" w:rsidP="005B5FDF">
            <w:pPr>
              <w:pStyle w:val="BodyText"/>
              <w:rPr>
                <w:rFonts w:ascii="Arial" w:hAnsi="Arial" w:cs="Arial"/>
                <w:color w:val="231F20"/>
                <w:sz w:val="12"/>
                <w:szCs w:val="12"/>
                <w:lang w:val="en-GB"/>
              </w:rPr>
            </w:pPr>
          </w:p>
          <w:p w14:paraId="22D9A619" w14:textId="77777777" w:rsidR="00B96BF2" w:rsidRDefault="00B96BF2" w:rsidP="00B96BF2">
            <w:pPr>
              <w:pStyle w:val="BodyText"/>
              <w:numPr>
                <w:ilvl w:val="0"/>
                <w:numId w:val="22"/>
              </w:numPr>
              <w:rPr>
                <w:rFonts w:ascii="Arial" w:hAnsi="Arial" w:cs="Arial"/>
                <w:color w:val="231F20"/>
                <w:sz w:val="22"/>
                <w:szCs w:val="22"/>
                <w:lang w:val="en-GB"/>
              </w:rPr>
            </w:pPr>
            <w:r>
              <w:rPr>
                <w:rFonts w:ascii="Arial" w:hAnsi="Arial" w:cs="Arial"/>
                <w:color w:val="231F20"/>
                <w:sz w:val="22"/>
                <w:szCs w:val="22"/>
                <w:lang w:val="en-GB"/>
              </w:rPr>
              <w:t xml:space="preserve">Concerns </w:t>
            </w:r>
            <w:r w:rsidR="005B5FDF">
              <w:rPr>
                <w:rFonts w:ascii="Arial" w:hAnsi="Arial" w:cs="Arial"/>
                <w:color w:val="231F20"/>
                <w:sz w:val="22"/>
                <w:szCs w:val="22"/>
                <w:lang w:val="en-GB"/>
              </w:rPr>
              <w:t>raised</w:t>
            </w:r>
            <w:r>
              <w:rPr>
                <w:rFonts w:ascii="Arial" w:hAnsi="Arial" w:cs="Arial"/>
                <w:color w:val="231F20"/>
                <w:sz w:val="22"/>
                <w:szCs w:val="22"/>
                <w:lang w:val="en-GB"/>
              </w:rPr>
              <w:t xml:space="preserve"> </w:t>
            </w:r>
            <w:r w:rsidR="00D6556D">
              <w:rPr>
                <w:rFonts w:ascii="Arial" w:hAnsi="Arial" w:cs="Arial"/>
                <w:color w:val="231F20"/>
                <w:sz w:val="22"/>
                <w:szCs w:val="22"/>
                <w:lang w:val="en-GB"/>
              </w:rPr>
              <w:t>in</w:t>
            </w:r>
            <w:r>
              <w:rPr>
                <w:rFonts w:ascii="Arial" w:hAnsi="Arial" w:cs="Arial"/>
                <w:color w:val="231F20"/>
                <w:sz w:val="22"/>
                <w:szCs w:val="22"/>
                <w:lang w:val="en-GB"/>
              </w:rPr>
              <w:t xml:space="preserve"> relation to the size of the LHP Board</w:t>
            </w:r>
            <w:r w:rsidR="005B5FDF">
              <w:rPr>
                <w:rFonts w:ascii="Arial" w:hAnsi="Arial" w:cs="Arial"/>
                <w:color w:val="231F20"/>
                <w:sz w:val="22"/>
                <w:szCs w:val="22"/>
                <w:lang w:val="en-GB"/>
              </w:rPr>
              <w:t>, were to be mitigated through a S</w:t>
            </w:r>
            <w:r>
              <w:rPr>
                <w:rFonts w:ascii="Arial" w:hAnsi="Arial" w:cs="Arial"/>
                <w:color w:val="231F20"/>
                <w:sz w:val="22"/>
                <w:szCs w:val="22"/>
                <w:lang w:val="en-GB"/>
              </w:rPr>
              <w:t xml:space="preserve">takeholder </w:t>
            </w:r>
            <w:r w:rsidR="005B5FDF">
              <w:rPr>
                <w:rFonts w:ascii="Arial" w:hAnsi="Arial" w:cs="Arial"/>
                <w:color w:val="231F20"/>
                <w:sz w:val="22"/>
                <w:szCs w:val="22"/>
                <w:lang w:val="en-GB"/>
              </w:rPr>
              <w:t>E</w:t>
            </w:r>
            <w:r>
              <w:rPr>
                <w:rFonts w:ascii="Arial" w:hAnsi="Arial" w:cs="Arial"/>
                <w:color w:val="231F20"/>
                <w:sz w:val="22"/>
                <w:szCs w:val="22"/>
                <w:lang w:val="en-GB"/>
              </w:rPr>
              <w:t xml:space="preserve">ngagement </w:t>
            </w:r>
            <w:r w:rsidR="005B5FDF">
              <w:rPr>
                <w:rFonts w:ascii="Arial" w:hAnsi="Arial" w:cs="Arial"/>
                <w:color w:val="231F20"/>
                <w:sz w:val="22"/>
                <w:szCs w:val="22"/>
                <w:lang w:val="en-GB"/>
              </w:rPr>
              <w:t>P</w:t>
            </w:r>
            <w:r>
              <w:rPr>
                <w:rFonts w:ascii="Arial" w:hAnsi="Arial" w:cs="Arial"/>
                <w:color w:val="231F20"/>
                <w:sz w:val="22"/>
                <w:szCs w:val="22"/>
                <w:lang w:val="en-GB"/>
              </w:rPr>
              <w:t xml:space="preserve">lan </w:t>
            </w:r>
            <w:r w:rsidR="005B5FDF">
              <w:rPr>
                <w:rFonts w:ascii="Arial" w:hAnsi="Arial" w:cs="Arial"/>
                <w:color w:val="231F20"/>
                <w:sz w:val="22"/>
                <w:szCs w:val="22"/>
                <w:lang w:val="en-GB"/>
              </w:rPr>
              <w:t>that would be presented at a future meeting.  This plan was to include a schedule of partner organisation visits to collect and collate requirements</w:t>
            </w:r>
            <w:r w:rsidR="000D18B0">
              <w:rPr>
                <w:rFonts w:ascii="Arial" w:hAnsi="Arial" w:cs="Arial"/>
                <w:color w:val="231F20"/>
                <w:sz w:val="22"/>
                <w:szCs w:val="22"/>
                <w:lang w:val="en-GB"/>
              </w:rPr>
              <w:t xml:space="preserve"> to inform</w:t>
            </w:r>
            <w:r w:rsidR="005B5FDF">
              <w:rPr>
                <w:rFonts w:ascii="Arial" w:hAnsi="Arial" w:cs="Arial"/>
                <w:color w:val="231F20"/>
                <w:sz w:val="22"/>
                <w:szCs w:val="22"/>
                <w:lang w:val="en-GB"/>
              </w:rPr>
              <w:t xml:space="preserve"> a system wide approach.  </w:t>
            </w:r>
          </w:p>
          <w:p w14:paraId="12C5D624" w14:textId="77777777" w:rsidR="005B5FDF" w:rsidRPr="000D18B0" w:rsidRDefault="005B5FDF" w:rsidP="005B5FDF">
            <w:pPr>
              <w:pStyle w:val="BodyText"/>
              <w:rPr>
                <w:rFonts w:ascii="Arial" w:hAnsi="Arial" w:cs="Arial"/>
                <w:color w:val="231F20"/>
                <w:sz w:val="16"/>
                <w:szCs w:val="16"/>
                <w:lang w:val="en-GB"/>
              </w:rPr>
            </w:pPr>
          </w:p>
          <w:p w14:paraId="4AB4DA60" w14:textId="77777777" w:rsidR="005B5FDF" w:rsidRDefault="005B5FDF" w:rsidP="005B5FDF">
            <w:pPr>
              <w:pStyle w:val="BodyText"/>
              <w:rPr>
                <w:rFonts w:ascii="Arial" w:hAnsi="Arial" w:cs="Arial"/>
                <w:color w:val="231F20"/>
                <w:sz w:val="22"/>
                <w:szCs w:val="22"/>
                <w:lang w:val="en-GB"/>
              </w:rPr>
            </w:pPr>
            <w:r>
              <w:rPr>
                <w:rFonts w:ascii="Arial" w:hAnsi="Arial" w:cs="Arial"/>
                <w:color w:val="231F20"/>
                <w:sz w:val="22"/>
                <w:szCs w:val="22"/>
                <w:lang w:val="en-GB"/>
              </w:rPr>
              <w:t>The Board was pleased to note the broadly positive feedback received as part of the Board Evaluation of Effectiveness and welcomed</w:t>
            </w:r>
            <w:r w:rsidR="000D18B0">
              <w:rPr>
                <w:rFonts w:ascii="Arial" w:hAnsi="Arial" w:cs="Arial"/>
                <w:color w:val="231F20"/>
                <w:sz w:val="22"/>
                <w:szCs w:val="22"/>
                <w:lang w:val="en-GB"/>
              </w:rPr>
              <w:t xml:space="preserve"> future review of a </w:t>
            </w:r>
            <w:r>
              <w:rPr>
                <w:rFonts w:ascii="Arial" w:hAnsi="Arial" w:cs="Arial"/>
                <w:color w:val="231F20"/>
                <w:sz w:val="22"/>
                <w:szCs w:val="22"/>
                <w:lang w:val="en-GB"/>
              </w:rPr>
              <w:t xml:space="preserve">Stakeholder Engagement Plan.  </w:t>
            </w:r>
          </w:p>
          <w:p w14:paraId="172A70AA" w14:textId="77777777" w:rsidR="005B5FDF" w:rsidRPr="000D18B0" w:rsidRDefault="005B5FDF" w:rsidP="005B5FDF">
            <w:pPr>
              <w:pStyle w:val="BodyText"/>
              <w:rPr>
                <w:rFonts w:ascii="Arial" w:hAnsi="Arial" w:cs="Arial"/>
                <w:color w:val="231F20"/>
                <w:sz w:val="16"/>
                <w:szCs w:val="16"/>
                <w:lang w:val="en-GB"/>
              </w:rPr>
            </w:pPr>
          </w:p>
          <w:p w14:paraId="5230F0CA" w14:textId="77777777" w:rsidR="00C66474" w:rsidRPr="00C96A6F" w:rsidRDefault="005B5FDF" w:rsidP="00D6556D">
            <w:pPr>
              <w:pStyle w:val="BodyText"/>
              <w:rPr>
                <w:rFonts w:ascii="Arial" w:hAnsi="Arial" w:cs="Arial"/>
                <w:color w:val="231F20"/>
                <w:sz w:val="16"/>
                <w:szCs w:val="16"/>
                <w:lang w:val="en-GB"/>
              </w:rPr>
            </w:pPr>
            <w:r>
              <w:rPr>
                <w:rFonts w:ascii="Arial" w:hAnsi="Arial" w:cs="Arial"/>
                <w:color w:val="231F20"/>
                <w:sz w:val="22"/>
                <w:szCs w:val="22"/>
                <w:lang w:val="en-GB"/>
              </w:rPr>
              <w:t xml:space="preserve">The Board </w:t>
            </w:r>
            <w:r>
              <w:rPr>
                <w:rFonts w:ascii="Arial" w:hAnsi="Arial" w:cs="Arial"/>
                <w:b/>
                <w:color w:val="231F20"/>
                <w:sz w:val="22"/>
                <w:szCs w:val="22"/>
                <w:lang w:val="en-GB"/>
              </w:rPr>
              <w:t>approved</w:t>
            </w:r>
            <w:r>
              <w:rPr>
                <w:rFonts w:ascii="Arial" w:hAnsi="Arial" w:cs="Arial"/>
                <w:color w:val="231F20"/>
                <w:sz w:val="22"/>
                <w:szCs w:val="22"/>
                <w:lang w:val="en-GB"/>
              </w:rPr>
              <w:t xml:space="preserve"> the Board Evaluation of Effectiveness for 2020/21. </w:t>
            </w:r>
          </w:p>
        </w:tc>
        <w:tc>
          <w:tcPr>
            <w:tcW w:w="992" w:type="dxa"/>
          </w:tcPr>
          <w:p w14:paraId="3A9256B7" w14:textId="77777777" w:rsidR="000A5A5E" w:rsidRPr="000A5A5E" w:rsidRDefault="000A5A5E" w:rsidP="00C96A6F">
            <w:pPr>
              <w:pStyle w:val="BodyText"/>
              <w:rPr>
                <w:rFonts w:ascii="Arial" w:hAnsi="Arial" w:cs="Arial"/>
                <w:b/>
                <w:color w:val="231F20"/>
                <w:sz w:val="22"/>
                <w:szCs w:val="22"/>
                <w:lang w:val="en-GB"/>
              </w:rPr>
            </w:pPr>
          </w:p>
        </w:tc>
      </w:tr>
      <w:tr w:rsidR="00C66474" w:rsidRPr="0056451B" w14:paraId="6D332441" w14:textId="77777777" w:rsidTr="007A3C42">
        <w:tc>
          <w:tcPr>
            <w:tcW w:w="1280" w:type="dxa"/>
            <w:shd w:val="clear" w:color="auto" w:fill="0016E8"/>
          </w:tcPr>
          <w:p w14:paraId="233A32B2" w14:textId="77777777" w:rsidR="00C66474" w:rsidRPr="000D18B0" w:rsidRDefault="000D18B0" w:rsidP="000D18B0">
            <w:pPr>
              <w:pStyle w:val="BodyText"/>
              <w:rPr>
                <w:rFonts w:ascii="Arial" w:hAnsi="Arial" w:cs="Arial"/>
                <w:b/>
                <w:color w:val="FFFFFF" w:themeColor="background1"/>
                <w:sz w:val="22"/>
                <w:szCs w:val="22"/>
                <w:lang w:val="en-GB"/>
              </w:rPr>
            </w:pPr>
            <w:r w:rsidRPr="000D18B0">
              <w:rPr>
                <w:rFonts w:ascii="Arial" w:hAnsi="Arial" w:cs="Arial"/>
                <w:b/>
                <w:color w:val="FFFFFF" w:themeColor="background1"/>
                <w:sz w:val="22"/>
                <w:szCs w:val="22"/>
                <w:lang w:val="en-GB"/>
              </w:rPr>
              <w:t>B20-21/</w:t>
            </w:r>
          </w:p>
          <w:p w14:paraId="0AB7A3FE" w14:textId="77777777" w:rsidR="000D18B0" w:rsidRPr="00C66474" w:rsidRDefault="000D18B0" w:rsidP="000D18B0">
            <w:pPr>
              <w:pStyle w:val="BodyText"/>
              <w:rPr>
                <w:rFonts w:ascii="Arial" w:hAnsi="Arial" w:cs="Arial"/>
                <w:color w:val="FFFFFF" w:themeColor="background1"/>
                <w:sz w:val="22"/>
                <w:szCs w:val="22"/>
                <w:lang w:val="en-GB"/>
              </w:rPr>
            </w:pPr>
            <w:r w:rsidRPr="000D18B0">
              <w:rPr>
                <w:rFonts w:ascii="Arial" w:hAnsi="Arial" w:cs="Arial"/>
                <w:b/>
                <w:color w:val="FFFFFF" w:themeColor="background1"/>
                <w:sz w:val="22"/>
                <w:szCs w:val="22"/>
                <w:lang w:val="en-GB"/>
              </w:rPr>
              <w:t>090 (d)</w:t>
            </w:r>
          </w:p>
        </w:tc>
        <w:tc>
          <w:tcPr>
            <w:tcW w:w="7226" w:type="dxa"/>
            <w:shd w:val="clear" w:color="auto" w:fill="0016E8"/>
          </w:tcPr>
          <w:p w14:paraId="421B0C22" w14:textId="77777777" w:rsidR="00C66474" w:rsidRPr="00C66474" w:rsidRDefault="000D18B0" w:rsidP="000D18B0">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Board Review: Cycle of Business 2021/22</w:t>
            </w:r>
          </w:p>
        </w:tc>
        <w:tc>
          <w:tcPr>
            <w:tcW w:w="992" w:type="dxa"/>
            <w:shd w:val="clear" w:color="auto" w:fill="0016E8"/>
          </w:tcPr>
          <w:p w14:paraId="22AD4B6C" w14:textId="77777777" w:rsidR="00C66474" w:rsidRPr="00C66474" w:rsidRDefault="000D18B0" w:rsidP="000D18B0">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Action</w:t>
            </w:r>
          </w:p>
        </w:tc>
      </w:tr>
      <w:tr w:rsidR="00C66474" w:rsidRPr="0056451B" w14:paraId="0F9E12B9" w14:textId="77777777" w:rsidTr="007A3C42">
        <w:tc>
          <w:tcPr>
            <w:tcW w:w="1280" w:type="dxa"/>
          </w:tcPr>
          <w:p w14:paraId="5E02D064" w14:textId="77777777" w:rsidR="00C66474" w:rsidRPr="0056451B" w:rsidRDefault="00C66474" w:rsidP="00C66474">
            <w:pPr>
              <w:pStyle w:val="BodyText"/>
              <w:rPr>
                <w:rFonts w:ascii="Arial" w:hAnsi="Arial" w:cs="Arial"/>
                <w:color w:val="231F20"/>
                <w:sz w:val="22"/>
                <w:szCs w:val="22"/>
                <w:lang w:val="en-GB"/>
              </w:rPr>
            </w:pPr>
          </w:p>
        </w:tc>
        <w:tc>
          <w:tcPr>
            <w:tcW w:w="7226" w:type="dxa"/>
          </w:tcPr>
          <w:p w14:paraId="2D01730E" w14:textId="77777777" w:rsidR="000D18B0" w:rsidRDefault="000D18B0" w:rsidP="000D18B0">
            <w:pPr>
              <w:pStyle w:val="BodyText"/>
              <w:rPr>
                <w:rFonts w:ascii="Arial" w:hAnsi="Arial" w:cs="Arial"/>
                <w:color w:val="231F20"/>
                <w:sz w:val="22"/>
                <w:szCs w:val="22"/>
                <w:lang w:val="en-GB"/>
              </w:rPr>
            </w:pPr>
            <w:r>
              <w:rPr>
                <w:rFonts w:ascii="Arial" w:hAnsi="Arial" w:cs="Arial"/>
                <w:color w:val="231F20"/>
                <w:sz w:val="22"/>
                <w:szCs w:val="22"/>
                <w:lang w:val="en-GB"/>
              </w:rPr>
              <w:t xml:space="preserve">The </w:t>
            </w:r>
            <w:proofErr w:type="spellStart"/>
            <w:r>
              <w:rPr>
                <w:rFonts w:ascii="Arial" w:hAnsi="Arial" w:cs="Arial"/>
                <w:color w:val="231F20"/>
                <w:sz w:val="22"/>
                <w:szCs w:val="22"/>
                <w:lang w:val="en-GB"/>
              </w:rPr>
              <w:t>DoDP</w:t>
            </w:r>
            <w:proofErr w:type="spellEnd"/>
            <w:r>
              <w:rPr>
                <w:rFonts w:ascii="Arial" w:hAnsi="Arial" w:cs="Arial"/>
                <w:color w:val="231F20"/>
                <w:sz w:val="22"/>
                <w:szCs w:val="22"/>
                <w:lang w:val="en-GB"/>
              </w:rPr>
              <w:t xml:space="preserve"> presented the LHP Board Cycle of Business 2021/22 for approval.  It was confirmed that the Cycle of Business had been drafted to ensure the Board would fulfil its Terms of Reference</w:t>
            </w:r>
            <w:r w:rsidR="00D6556D">
              <w:rPr>
                <w:rFonts w:ascii="Arial" w:hAnsi="Arial" w:cs="Arial"/>
                <w:color w:val="231F20"/>
                <w:sz w:val="22"/>
                <w:szCs w:val="22"/>
                <w:lang w:val="en-GB"/>
              </w:rPr>
              <w:t xml:space="preserve"> during the approaching financial year</w:t>
            </w:r>
            <w:r>
              <w:rPr>
                <w:rFonts w:ascii="Arial" w:hAnsi="Arial" w:cs="Arial"/>
                <w:color w:val="231F20"/>
                <w:sz w:val="22"/>
                <w:szCs w:val="22"/>
                <w:lang w:val="en-GB"/>
              </w:rPr>
              <w:t xml:space="preserve">.  </w:t>
            </w:r>
          </w:p>
          <w:p w14:paraId="2BA7BB0D" w14:textId="77777777" w:rsidR="000D18B0" w:rsidRPr="000D18B0" w:rsidRDefault="000D18B0" w:rsidP="000D18B0">
            <w:pPr>
              <w:pStyle w:val="BodyText"/>
              <w:rPr>
                <w:rFonts w:ascii="Arial" w:hAnsi="Arial" w:cs="Arial"/>
                <w:color w:val="231F20"/>
                <w:sz w:val="16"/>
                <w:szCs w:val="16"/>
                <w:lang w:val="en-GB"/>
              </w:rPr>
            </w:pPr>
          </w:p>
          <w:p w14:paraId="5CBFA8D4" w14:textId="77777777" w:rsidR="000D18B0" w:rsidRDefault="000D18B0" w:rsidP="000D18B0">
            <w:pPr>
              <w:pStyle w:val="BodyText"/>
              <w:rPr>
                <w:rFonts w:ascii="Arial" w:hAnsi="Arial" w:cs="Arial"/>
                <w:color w:val="231F20"/>
                <w:sz w:val="22"/>
                <w:szCs w:val="22"/>
                <w:lang w:val="en-GB"/>
              </w:rPr>
            </w:pPr>
            <w:r>
              <w:rPr>
                <w:rFonts w:ascii="Arial" w:hAnsi="Arial" w:cs="Arial"/>
                <w:color w:val="231F20"/>
                <w:sz w:val="22"/>
                <w:szCs w:val="22"/>
                <w:lang w:val="en-GB"/>
              </w:rPr>
              <w:t xml:space="preserve">The Board </w:t>
            </w:r>
            <w:r>
              <w:rPr>
                <w:rFonts w:ascii="Arial" w:hAnsi="Arial" w:cs="Arial"/>
                <w:b/>
                <w:color w:val="231F20"/>
                <w:sz w:val="22"/>
                <w:szCs w:val="22"/>
                <w:lang w:val="en-GB"/>
              </w:rPr>
              <w:t>approved</w:t>
            </w:r>
            <w:r>
              <w:rPr>
                <w:rFonts w:ascii="Arial" w:hAnsi="Arial" w:cs="Arial"/>
                <w:color w:val="231F20"/>
                <w:sz w:val="22"/>
                <w:szCs w:val="22"/>
                <w:lang w:val="en-GB"/>
              </w:rPr>
              <w:t xml:space="preserve"> the LHP Board Cycle of Business 2021/22. </w:t>
            </w:r>
          </w:p>
          <w:p w14:paraId="3FBCB551" w14:textId="77777777" w:rsidR="000D18B0" w:rsidRPr="000D18B0" w:rsidRDefault="000D18B0" w:rsidP="000D18B0">
            <w:pPr>
              <w:pStyle w:val="BodyText"/>
              <w:rPr>
                <w:rFonts w:ascii="Arial" w:hAnsi="Arial" w:cs="Arial"/>
                <w:color w:val="231F20"/>
                <w:sz w:val="16"/>
                <w:szCs w:val="16"/>
                <w:lang w:val="en-GB"/>
              </w:rPr>
            </w:pPr>
          </w:p>
        </w:tc>
        <w:tc>
          <w:tcPr>
            <w:tcW w:w="992" w:type="dxa"/>
          </w:tcPr>
          <w:p w14:paraId="4584B845" w14:textId="77777777" w:rsidR="00C66474" w:rsidRPr="000A5A5E" w:rsidRDefault="00C66474" w:rsidP="00C66474">
            <w:pPr>
              <w:pStyle w:val="BodyText"/>
              <w:rPr>
                <w:rFonts w:ascii="Arial" w:hAnsi="Arial" w:cs="Arial"/>
                <w:b/>
                <w:color w:val="231F20"/>
                <w:sz w:val="22"/>
                <w:szCs w:val="22"/>
                <w:lang w:val="en-GB"/>
              </w:rPr>
            </w:pPr>
          </w:p>
        </w:tc>
      </w:tr>
      <w:tr w:rsidR="00C66474" w:rsidRPr="0056451B" w14:paraId="6338D088" w14:textId="77777777" w:rsidTr="007A3C42">
        <w:trPr>
          <w:trHeight w:val="402"/>
        </w:trPr>
        <w:tc>
          <w:tcPr>
            <w:tcW w:w="1280" w:type="dxa"/>
            <w:shd w:val="clear" w:color="auto" w:fill="0016E8"/>
          </w:tcPr>
          <w:p w14:paraId="3E410D03" w14:textId="77777777" w:rsidR="00C66474" w:rsidRPr="000D18B0" w:rsidRDefault="000D18B0" w:rsidP="000D18B0">
            <w:pPr>
              <w:pStyle w:val="BodyText"/>
              <w:rPr>
                <w:rFonts w:ascii="Arial" w:hAnsi="Arial" w:cs="Arial"/>
                <w:b/>
                <w:color w:val="FFFFFF" w:themeColor="background1"/>
                <w:sz w:val="22"/>
                <w:szCs w:val="22"/>
                <w:lang w:val="en-GB"/>
              </w:rPr>
            </w:pPr>
            <w:r w:rsidRPr="000D18B0">
              <w:rPr>
                <w:rFonts w:ascii="Arial" w:hAnsi="Arial" w:cs="Arial"/>
                <w:b/>
                <w:color w:val="FFFFFF" w:themeColor="background1"/>
                <w:sz w:val="22"/>
                <w:szCs w:val="22"/>
                <w:lang w:val="en-GB"/>
              </w:rPr>
              <w:t>B20-21/</w:t>
            </w:r>
          </w:p>
          <w:p w14:paraId="609D02B5" w14:textId="77777777" w:rsidR="000D18B0" w:rsidRPr="00C66474" w:rsidRDefault="000D18B0" w:rsidP="000D18B0">
            <w:pPr>
              <w:pStyle w:val="BodyText"/>
              <w:rPr>
                <w:rFonts w:ascii="Arial" w:hAnsi="Arial" w:cs="Arial"/>
                <w:color w:val="FFFFFF" w:themeColor="background1"/>
                <w:sz w:val="22"/>
                <w:szCs w:val="22"/>
                <w:lang w:val="en-GB"/>
              </w:rPr>
            </w:pPr>
            <w:r w:rsidRPr="000D18B0">
              <w:rPr>
                <w:rFonts w:ascii="Arial" w:hAnsi="Arial" w:cs="Arial"/>
                <w:b/>
                <w:color w:val="FFFFFF" w:themeColor="background1"/>
                <w:sz w:val="22"/>
                <w:szCs w:val="22"/>
                <w:lang w:val="en-GB"/>
              </w:rPr>
              <w:t>091 (d)</w:t>
            </w:r>
          </w:p>
        </w:tc>
        <w:tc>
          <w:tcPr>
            <w:tcW w:w="7226" w:type="dxa"/>
            <w:shd w:val="clear" w:color="auto" w:fill="0016E8"/>
          </w:tcPr>
          <w:p w14:paraId="027DB2B3" w14:textId="77777777" w:rsidR="00C66474" w:rsidRPr="00C66474" w:rsidRDefault="000D18B0" w:rsidP="000D18B0">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Board Review: Register of Interests</w:t>
            </w:r>
          </w:p>
        </w:tc>
        <w:tc>
          <w:tcPr>
            <w:tcW w:w="992" w:type="dxa"/>
            <w:shd w:val="clear" w:color="auto" w:fill="0016E8"/>
          </w:tcPr>
          <w:p w14:paraId="2B3D2172" w14:textId="77777777" w:rsidR="00C66474" w:rsidRPr="00C66474" w:rsidRDefault="000D18B0" w:rsidP="000D18B0">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Action</w:t>
            </w:r>
          </w:p>
        </w:tc>
      </w:tr>
      <w:tr w:rsidR="00C66474" w:rsidRPr="0056451B" w14:paraId="26D0D9B4" w14:textId="77777777" w:rsidTr="007A3C42">
        <w:tc>
          <w:tcPr>
            <w:tcW w:w="1280" w:type="dxa"/>
          </w:tcPr>
          <w:p w14:paraId="15A4D224" w14:textId="77777777" w:rsidR="00C66474" w:rsidRPr="0056451B" w:rsidRDefault="00C66474" w:rsidP="00C66474">
            <w:pPr>
              <w:pStyle w:val="BodyText"/>
              <w:rPr>
                <w:rFonts w:ascii="Arial" w:hAnsi="Arial" w:cs="Arial"/>
                <w:color w:val="231F20"/>
                <w:sz w:val="22"/>
                <w:szCs w:val="22"/>
                <w:lang w:val="en-GB"/>
              </w:rPr>
            </w:pPr>
          </w:p>
        </w:tc>
        <w:tc>
          <w:tcPr>
            <w:tcW w:w="7226" w:type="dxa"/>
          </w:tcPr>
          <w:p w14:paraId="6F1E75A8" w14:textId="77777777" w:rsidR="00C66474" w:rsidRDefault="000D18B0" w:rsidP="00C66474">
            <w:pPr>
              <w:widowControl/>
              <w:autoSpaceDE/>
              <w:autoSpaceDN/>
              <w:contextualSpacing/>
              <w:rPr>
                <w:rFonts w:ascii="Arial" w:hAnsi="Arial" w:cs="Arial"/>
                <w:color w:val="231F20"/>
                <w:lang w:val="en-GB"/>
              </w:rPr>
            </w:pPr>
            <w:r>
              <w:rPr>
                <w:rFonts w:ascii="Arial" w:hAnsi="Arial" w:cs="Arial"/>
                <w:color w:val="231F20"/>
                <w:lang w:val="en-GB"/>
              </w:rPr>
              <w:t xml:space="preserve">The </w:t>
            </w:r>
            <w:proofErr w:type="spellStart"/>
            <w:r>
              <w:rPr>
                <w:rFonts w:ascii="Arial" w:hAnsi="Arial" w:cs="Arial"/>
                <w:color w:val="231F20"/>
                <w:lang w:val="en-GB"/>
              </w:rPr>
              <w:t>DoDP</w:t>
            </w:r>
            <w:proofErr w:type="spellEnd"/>
            <w:r>
              <w:rPr>
                <w:rFonts w:ascii="Arial" w:hAnsi="Arial" w:cs="Arial"/>
                <w:color w:val="231F20"/>
                <w:lang w:val="en-GB"/>
              </w:rPr>
              <w:t xml:space="preserve"> presented the LHP Board Register of Interests for approval. It was confirmed that no material interests had been declared.   </w:t>
            </w:r>
          </w:p>
          <w:p w14:paraId="7E94B247" w14:textId="77777777" w:rsidR="000D18B0" w:rsidRPr="000D18B0" w:rsidRDefault="000D18B0" w:rsidP="00C66474">
            <w:pPr>
              <w:widowControl/>
              <w:autoSpaceDE/>
              <w:autoSpaceDN/>
              <w:contextualSpacing/>
              <w:rPr>
                <w:rFonts w:ascii="Arial" w:hAnsi="Arial" w:cs="Arial"/>
                <w:sz w:val="16"/>
                <w:szCs w:val="16"/>
              </w:rPr>
            </w:pPr>
          </w:p>
          <w:p w14:paraId="29883E90" w14:textId="77777777" w:rsidR="000D18B0" w:rsidRPr="000D18B0" w:rsidRDefault="000D18B0" w:rsidP="00C66474">
            <w:pPr>
              <w:widowControl/>
              <w:autoSpaceDE/>
              <w:autoSpaceDN/>
              <w:contextualSpacing/>
              <w:rPr>
                <w:rFonts w:ascii="Arial" w:hAnsi="Arial" w:cs="Arial"/>
              </w:rPr>
            </w:pPr>
            <w:r>
              <w:rPr>
                <w:rFonts w:ascii="Arial" w:hAnsi="Arial" w:cs="Arial"/>
              </w:rPr>
              <w:t xml:space="preserve">The Board </w:t>
            </w:r>
            <w:r>
              <w:rPr>
                <w:rFonts w:ascii="Arial" w:hAnsi="Arial" w:cs="Arial"/>
                <w:b/>
              </w:rPr>
              <w:t>approved</w:t>
            </w:r>
            <w:r>
              <w:rPr>
                <w:rFonts w:ascii="Arial" w:hAnsi="Arial" w:cs="Arial"/>
              </w:rPr>
              <w:t xml:space="preserve"> the LHP Board Register of Interests.  </w:t>
            </w:r>
          </w:p>
          <w:p w14:paraId="6AD4DC06" w14:textId="77777777" w:rsidR="00C66474" w:rsidRPr="00C66474" w:rsidRDefault="00C66474" w:rsidP="000D18B0">
            <w:pPr>
              <w:pStyle w:val="BodyText"/>
              <w:rPr>
                <w:rFonts w:ascii="Arial" w:hAnsi="Arial" w:cs="Arial"/>
                <w:b/>
                <w:color w:val="231F20"/>
                <w:sz w:val="16"/>
                <w:szCs w:val="16"/>
                <w:lang w:val="en-GB"/>
              </w:rPr>
            </w:pPr>
          </w:p>
        </w:tc>
        <w:tc>
          <w:tcPr>
            <w:tcW w:w="992" w:type="dxa"/>
          </w:tcPr>
          <w:p w14:paraId="0309B77D" w14:textId="77777777" w:rsidR="00C66474" w:rsidRPr="000A5A5E" w:rsidRDefault="00C66474" w:rsidP="00C66474">
            <w:pPr>
              <w:pStyle w:val="BodyText"/>
              <w:rPr>
                <w:rFonts w:ascii="Arial" w:hAnsi="Arial" w:cs="Arial"/>
                <w:b/>
                <w:color w:val="231F20"/>
                <w:sz w:val="22"/>
                <w:szCs w:val="22"/>
                <w:lang w:val="en-GB"/>
              </w:rPr>
            </w:pPr>
          </w:p>
        </w:tc>
      </w:tr>
      <w:tr w:rsidR="00C66474" w:rsidRPr="0056451B" w14:paraId="320FCA90" w14:textId="77777777" w:rsidTr="007A3C42">
        <w:trPr>
          <w:trHeight w:val="349"/>
        </w:trPr>
        <w:tc>
          <w:tcPr>
            <w:tcW w:w="1280" w:type="dxa"/>
            <w:tcBorders>
              <w:bottom w:val="single" w:sz="4" w:space="0" w:color="auto"/>
            </w:tcBorders>
            <w:shd w:val="clear" w:color="auto" w:fill="0016E8"/>
          </w:tcPr>
          <w:p w14:paraId="353C9713" w14:textId="77777777" w:rsidR="00C66474" w:rsidRDefault="000D18B0" w:rsidP="000D18B0">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B20-21/</w:t>
            </w:r>
          </w:p>
          <w:p w14:paraId="707C85B9" w14:textId="77777777" w:rsidR="000D18B0" w:rsidRPr="00C66474" w:rsidRDefault="000D18B0" w:rsidP="000D18B0">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092 (d)</w:t>
            </w:r>
          </w:p>
        </w:tc>
        <w:tc>
          <w:tcPr>
            <w:tcW w:w="7226" w:type="dxa"/>
            <w:tcBorders>
              <w:bottom w:val="single" w:sz="4" w:space="0" w:color="auto"/>
            </w:tcBorders>
            <w:shd w:val="clear" w:color="auto" w:fill="0016E8"/>
          </w:tcPr>
          <w:p w14:paraId="7422F188" w14:textId="77777777" w:rsidR="00C66474" w:rsidRPr="00C66474" w:rsidRDefault="000D18B0" w:rsidP="000D18B0">
            <w:pPr>
              <w:widowControl/>
              <w:autoSpaceDE/>
              <w:autoSpaceDN/>
              <w:contextualSpacing/>
              <w:rPr>
                <w:rFonts w:ascii="Arial" w:hAnsi="Arial" w:cs="Arial"/>
                <w:b/>
                <w:color w:val="FFFFFF" w:themeColor="background1"/>
                <w:lang w:val="en-GB"/>
              </w:rPr>
            </w:pPr>
            <w:r>
              <w:rPr>
                <w:rFonts w:ascii="Arial" w:hAnsi="Arial" w:cs="Arial"/>
                <w:b/>
                <w:color w:val="FFFFFF" w:themeColor="background1"/>
                <w:lang w:val="en-GB"/>
              </w:rPr>
              <w:t>LHP Corporate Governance Manual</w:t>
            </w:r>
          </w:p>
        </w:tc>
        <w:tc>
          <w:tcPr>
            <w:tcW w:w="992" w:type="dxa"/>
            <w:tcBorders>
              <w:bottom w:val="single" w:sz="4" w:space="0" w:color="auto"/>
            </w:tcBorders>
            <w:shd w:val="clear" w:color="auto" w:fill="0016E8"/>
          </w:tcPr>
          <w:p w14:paraId="7B98DAD3" w14:textId="77777777" w:rsidR="00C66474" w:rsidRPr="00C66474" w:rsidRDefault="000D18B0" w:rsidP="000D18B0">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Action</w:t>
            </w:r>
          </w:p>
        </w:tc>
      </w:tr>
      <w:tr w:rsidR="00C66474" w:rsidRPr="0056451B" w14:paraId="311FE6FC" w14:textId="77777777" w:rsidTr="007A3C42">
        <w:tc>
          <w:tcPr>
            <w:tcW w:w="1280" w:type="dxa"/>
            <w:tcBorders>
              <w:top w:val="single" w:sz="4" w:space="0" w:color="auto"/>
              <w:left w:val="single" w:sz="4" w:space="0" w:color="auto"/>
              <w:bottom w:val="single" w:sz="4" w:space="0" w:color="auto"/>
              <w:right w:val="single" w:sz="4" w:space="0" w:color="auto"/>
            </w:tcBorders>
          </w:tcPr>
          <w:p w14:paraId="22DABE2C" w14:textId="77777777" w:rsidR="00C66474" w:rsidRPr="0056451B" w:rsidRDefault="00C66474" w:rsidP="00C66474">
            <w:pPr>
              <w:pStyle w:val="BodyText"/>
              <w:rPr>
                <w:rFonts w:ascii="Arial" w:hAnsi="Arial" w:cs="Arial"/>
                <w:color w:val="231F20"/>
                <w:sz w:val="22"/>
                <w:szCs w:val="22"/>
                <w:lang w:val="en-GB"/>
              </w:rPr>
            </w:pPr>
          </w:p>
        </w:tc>
        <w:tc>
          <w:tcPr>
            <w:tcW w:w="7226" w:type="dxa"/>
            <w:tcBorders>
              <w:top w:val="single" w:sz="4" w:space="0" w:color="auto"/>
              <w:left w:val="single" w:sz="4" w:space="0" w:color="auto"/>
              <w:bottom w:val="single" w:sz="4" w:space="0" w:color="auto"/>
              <w:right w:val="single" w:sz="4" w:space="0" w:color="auto"/>
            </w:tcBorders>
          </w:tcPr>
          <w:p w14:paraId="3CBE58E1" w14:textId="77777777" w:rsidR="00C66474" w:rsidRDefault="000D18B0" w:rsidP="00C66474">
            <w:pPr>
              <w:widowControl/>
              <w:autoSpaceDE/>
              <w:autoSpaceDN/>
              <w:contextualSpacing/>
              <w:rPr>
                <w:rFonts w:ascii="Arial" w:hAnsi="Arial" w:cs="Arial"/>
                <w:color w:val="231F20"/>
                <w:lang w:val="en-GB"/>
              </w:rPr>
            </w:pPr>
            <w:r>
              <w:rPr>
                <w:rFonts w:ascii="Arial" w:hAnsi="Arial" w:cs="Arial"/>
                <w:color w:val="231F20"/>
                <w:lang w:val="en-GB"/>
              </w:rPr>
              <w:t xml:space="preserve">The </w:t>
            </w:r>
            <w:proofErr w:type="spellStart"/>
            <w:r>
              <w:rPr>
                <w:rFonts w:ascii="Arial" w:hAnsi="Arial" w:cs="Arial"/>
                <w:color w:val="231F20"/>
                <w:lang w:val="en-GB"/>
              </w:rPr>
              <w:t>DoDP</w:t>
            </w:r>
            <w:proofErr w:type="spellEnd"/>
            <w:r>
              <w:rPr>
                <w:rFonts w:ascii="Arial" w:hAnsi="Arial" w:cs="Arial"/>
                <w:color w:val="231F20"/>
                <w:lang w:val="en-GB"/>
              </w:rPr>
              <w:t xml:space="preserve"> presented the LHP Corporate Governance Manual for approval.  It was confirmed that the manual had been updated to reflect the formal dissolution of Liverpool Health Partners Ltd</w:t>
            </w:r>
            <w:r w:rsidR="00D6556D">
              <w:rPr>
                <w:rFonts w:ascii="Arial" w:hAnsi="Arial" w:cs="Arial"/>
                <w:color w:val="231F20"/>
                <w:lang w:val="en-GB"/>
              </w:rPr>
              <w:t xml:space="preserve"> as agreed by the LHP Board in January 2021</w:t>
            </w:r>
            <w:r>
              <w:rPr>
                <w:rFonts w:ascii="Arial" w:hAnsi="Arial" w:cs="Arial"/>
                <w:color w:val="231F20"/>
                <w:lang w:val="en-GB"/>
              </w:rPr>
              <w:t xml:space="preserve">. </w:t>
            </w:r>
          </w:p>
          <w:p w14:paraId="6D6480BC" w14:textId="77777777" w:rsidR="000D18B0" w:rsidRPr="00D6556D" w:rsidRDefault="000D18B0" w:rsidP="00C66474">
            <w:pPr>
              <w:widowControl/>
              <w:autoSpaceDE/>
              <w:autoSpaceDN/>
              <w:contextualSpacing/>
              <w:rPr>
                <w:rFonts w:ascii="Arial" w:hAnsi="Arial" w:cs="Arial"/>
                <w:color w:val="231F20"/>
                <w:sz w:val="16"/>
                <w:szCs w:val="16"/>
                <w:lang w:val="en-GB"/>
              </w:rPr>
            </w:pPr>
          </w:p>
          <w:p w14:paraId="43AB93B3" w14:textId="77777777" w:rsidR="000D18B0" w:rsidRPr="000D18B0" w:rsidRDefault="000D18B0" w:rsidP="00C66474">
            <w:pPr>
              <w:widowControl/>
              <w:autoSpaceDE/>
              <w:autoSpaceDN/>
              <w:contextualSpacing/>
              <w:rPr>
                <w:rFonts w:ascii="Arial" w:hAnsi="Arial" w:cs="Arial"/>
                <w:color w:val="231F20"/>
                <w:lang w:val="en-GB"/>
              </w:rPr>
            </w:pPr>
            <w:r>
              <w:rPr>
                <w:rFonts w:ascii="Arial" w:hAnsi="Arial" w:cs="Arial"/>
                <w:color w:val="231F20"/>
                <w:lang w:val="en-GB"/>
              </w:rPr>
              <w:t xml:space="preserve">The Board </w:t>
            </w:r>
            <w:r>
              <w:rPr>
                <w:rFonts w:ascii="Arial" w:hAnsi="Arial" w:cs="Arial"/>
                <w:b/>
                <w:color w:val="231F20"/>
                <w:lang w:val="en-GB"/>
              </w:rPr>
              <w:t xml:space="preserve">approved </w:t>
            </w:r>
            <w:r>
              <w:rPr>
                <w:rFonts w:ascii="Arial" w:hAnsi="Arial" w:cs="Arial"/>
                <w:color w:val="231F20"/>
                <w:lang w:val="en-GB"/>
              </w:rPr>
              <w:t xml:space="preserve">the LHP Corporate Governance Manual.  </w:t>
            </w:r>
          </w:p>
          <w:p w14:paraId="284E06FB" w14:textId="77777777" w:rsidR="00C66474" w:rsidRPr="00C66474" w:rsidRDefault="00C66474" w:rsidP="00C66474">
            <w:pPr>
              <w:widowControl/>
              <w:autoSpaceDE/>
              <w:autoSpaceDN/>
              <w:contextualSpacing/>
              <w:rPr>
                <w:rFonts w:ascii="Arial" w:hAnsi="Arial" w:cs="Arial"/>
                <w:color w:val="231F20"/>
                <w:sz w:val="16"/>
                <w:szCs w:val="16"/>
                <w:lang w:val="en-GB"/>
              </w:rPr>
            </w:pPr>
          </w:p>
        </w:tc>
        <w:tc>
          <w:tcPr>
            <w:tcW w:w="992" w:type="dxa"/>
            <w:tcBorders>
              <w:top w:val="single" w:sz="4" w:space="0" w:color="auto"/>
              <w:left w:val="single" w:sz="4" w:space="0" w:color="auto"/>
              <w:bottom w:val="single" w:sz="4" w:space="0" w:color="auto"/>
              <w:right w:val="single" w:sz="4" w:space="0" w:color="auto"/>
            </w:tcBorders>
          </w:tcPr>
          <w:p w14:paraId="546E9390" w14:textId="77777777" w:rsidR="00C66474" w:rsidRPr="000A5A5E" w:rsidRDefault="00C66474" w:rsidP="00C66474">
            <w:pPr>
              <w:pStyle w:val="BodyText"/>
              <w:rPr>
                <w:rFonts w:ascii="Arial" w:hAnsi="Arial" w:cs="Arial"/>
                <w:b/>
                <w:color w:val="231F20"/>
                <w:sz w:val="22"/>
                <w:szCs w:val="22"/>
                <w:lang w:val="en-GB"/>
              </w:rPr>
            </w:pPr>
          </w:p>
        </w:tc>
      </w:tr>
      <w:tr w:rsidR="00BE63F6" w:rsidRPr="0056451B" w14:paraId="4EF121D8" w14:textId="77777777" w:rsidTr="007A3C42">
        <w:tc>
          <w:tcPr>
            <w:tcW w:w="1280" w:type="dxa"/>
            <w:tcBorders>
              <w:top w:val="single" w:sz="4" w:space="0" w:color="auto"/>
              <w:left w:val="single" w:sz="4" w:space="0" w:color="auto"/>
              <w:bottom w:val="single" w:sz="4" w:space="0" w:color="auto"/>
              <w:right w:val="single" w:sz="4" w:space="0" w:color="auto"/>
            </w:tcBorders>
            <w:shd w:val="clear" w:color="auto" w:fill="0016E8"/>
          </w:tcPr>
          <w:p w14:paraId="2FED2C10" w14:textId="77777777" w:rsidR="00BE63F6" w:rsidRDefault="00BE63F6" w:rsidP="00C66474">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B20-21/</w:t>
            </w:r>
          </w:p>
          <w:p w14:paraId="38C02579" w14:textId="77777777" w:rsidR="00BE63F6" w:rsidRPr="00BE63F6" w:rsidRDefault="00BE63F6" w:rsidP="00C66474">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093 (d)</w:t>
            </w:r>
          </w:p>
        </w:tc>
        <w:tc>
          <w:tcPr>
            <w:tcW w:w="7226" w:type="dxa"/>
            <w:tcBorders>
              <w:top w:val="single" w:sz="4" w:space="0" w:color="auto"/>
              <w:left w:val="single" w:sz="4" w:space="0" w:color="auto"/>
              <w:bottom w:val="single" w:sz="4" w:space="0" w:color="auto"/>
              <w:right w:val="single" w:sz="4" w:space="0" w:color="auto"/>
            </w:tcBorders>
            <w:shd w:val="clear" w:color="auto" w:fill="0016E8"/>
          </w:tcPr>
          <w:p w14:paraId="3E6A6D9F" w14:textId="77777777" w:rsidR="00BE63F6" w:rsidRPr="00BE63F6" w:rsidRDefault="00BE63F6" w:rsidP="00C66474">
            <w:pPr>
              <w:widowControl/>
              <w:autoSpaceDE/>
              <w:autoSpaceDN/>
              <w:contextualSpacing/>
              <w:rPr>
                <w:rFonts w:ascii="Arial" w:hAnsi="Arial" w:cs="Arial"/>
                <w:b/>
                <w:color w:val="FFFFFF" w:themeColor="background1"/>
                <w:lang w:val="en-GB"/>
              </w:rPr>
            </w:pPr>
            <w:r>
              <w:rPr>
                <w:rFonts w:ascii="Arial" w:hAnsi="Arial" w:cs="Arial"/>
                <w:b/>
                <w:color w:val="FFFFFF" w:themeColor="background1"/>
                <w:lang w:val="en-GB"/>
              </w:rPr>
              <w:t>Strategic Leadership Group Informally Report to Board</w:t>
            </w:r>
          </w:p>
        </w:tc>
        <w:tc>
          <w:tcPr>
            <w:tcW w:w="992" w:type="dxa"/>
            <w:tcBorders>
              <w:top w:val="single" w:sz="4" w:space="0" w:color="auto"/>
              <w:left w:val="single" w:sz="4" w:space="0" w:color="auto"/>
              <w:bottom w:val="single" w:sz="4" w:space="0" w:color="auto"/>
              <w:right w:val="single" w:sz="4" w:space="0" w:color="auto"/>
            </w:tcBorders>
            <w:shd w:val="clear" w:color="auto" w:fill="0016E8"/>
          </w:tcPr>
          <w:p w14:paraId="13FC3E5D" w14:textId="77777777" w:rsidR="00BE63F6" w:rsidRPr="00BE63F6" w:rsidRDefault="00BE63F6" w:rsidP="00C66474">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Action</w:t>
            </w:r>
          </w:p>
        </w:tc>
      </w:tr>
      <w:tr w:rsidR="00BE63F6" w:rsidRPr="0056451B" w14:paraId="2F802F54" w14:textId="77777777" w:rsidTr="007A3C42">
        <w:tc>
          <w:tcPr>
            <w:tcW w:w="1280" w:type="dxa"/>
            <w:tcBorders>
              <w:top w:val="single" w:sz="4" w:space="0" w:color="auto"/>
              <w:left w:val="single" w:sz="4" w:space="0" w:color="auto"/>
              <w:bottom w:val="single" w:sz="4" w:space="0" w:color="auto"/>
              <w:right w:val="single" w:sz="4" w:space="0" w:color="auto"/>
            </w:tcBorders>
          </w:tcPr>
          <w:p w14:paraId="13AC2DD1" w14:textId="77777777" w:rsidR="00BE63F6" w:rsidRPr="0056451B" w:rsidRDefault="00BE63F6" w:rsidP="00C66474">
            <w:pPr>
              <w:pStyle w:val="BodyText"/>
              <w:rPr>
                <w:rFonts w:ascii="Arial" w:hAnsi="Arial" w:cs="Arial"/>
                <w:color w:val="231F20"/>
                <w:sz w:val="22"/>
                <w:szCs w:val="22"/>
                <w:lang w:val="en-GB"/>
              </w:rPr>
            </w:pPr>
          </w:p>
        </w:tc>
        <w:tc>
          <w:tcPr>
            <w:tcW w:w="7226" w:type="dxa"/>
            <w:tcBorders>
              <w:top w:val="single" w:sz="4" w:space="0" w:color="auto"/>
              <w:left w:val="single" w:sz="4" w:space="0" w:color="auto"/>
              <w:bottom w:val="single" w:sz="4" w:space="0" w:color="auto"/>
              <w:right w:val="single" w:sz="4" w:space="0" w:color="auto"/>
            </w:tcBorders>
          </w:tcPr>
          <w:p w14:paraId="4F66764E" w14:textId="77777777" w:rsidR="00BE63F6" w:rsidRDefault="00BE63F6" w:rsidP="00C66474">
            <w:pPr>
              <w:widowControl/>
              <w:autoSpaceDE/>
              <w:autoSpaceDN/>
              <w:contextualSpacing/>
              <w:rPr>
                <w:rFonts w:ascii="Arial" w:hAnsi="Arial" w:cs="Arial"/>
                <w:color w:val="231F20"/>
                <w:lang w:val="en-GB"/>
              </w:rPr>
            </w:pPr>
            <w:r>
              <w:rPr>
                <w:rFonts w:ascii="Arial" w:hAnsi="Arial" w:cs="Arial"/>
                <w:color w:val="231F20"/>
                <w:lang w:val="en-GB"/>
              </w:rPr>
              <w:t xml:space="preserve">The CEO, LHP, presented for approval, the proposal to include the minutes of the SLG as consent items on </w:t>
            </w:r>
            <w:r w:rsidR="00D6556D">
              <w:rPr>
                <w:rFonts w:ascii="Arial" w:hAnsi="Arial" w:cs="Arial"/>
                <w:color w:val="231F20"/>
                <w:lang w:val="en-GB"/>
              </w:rPr>
              <w:t>future</w:t>
            </w:r>
            <w:r>
              <w:rPr>
                <w:rFonts w:ascii="Arial" w:hAnsi="Arial" w:cs="Arial"/>
                <w:color w:val="231F20"/>
                <w:lang w:val="en-GB"/>
              </w:rPr>
              <w:t xml:space="preserve"> Board agenda</w:t>
            </w:r>
            <w:r w:rsidR="00D6556D">
              <w:rPr>
                <w:rFonts w:ascii="Arial" w:hAnsi="Arial" w:cs="Arial"/>
                <w:color w:val="231F20"/>
                <w:lang w:val="en-GB"/>
              </w:rPr>
              <w:t>s</w:t>
            </w:r>
            <w:r>
              <w:rPr>
                <w:rFonts w:ascii="Arial" w:hAnsi="Arial" w:cs="Arial"/>
                <w:color w:val="231F20"/>
                <w:lang w:val="en-GB"/>
              </w:rPr>
              <w:t xml:space="preserve">. This approach was </w:t>
            </w:r>
            <w:r w:rsidR="00741340">
              <w:rPr>
                <w:rFonts w:ascii="Arial" w:hAnsi="Arial" w:cs="Arial"/>
                <w:color w:val="231F20"/>
                <w:lang w:val="en-GB"/>
              </w:rPr>
              <w:t>anticipated</w:t>
            </w:r>
            <w:r>
              <w:rPr>
                <w:rFonts w:ascii="Arial" w:hAnsi="Arial" w:cs="Arial"/>
                <w:color w:val="231F20"/>
                <w:lang w:val="en-GB"/>
              </w:rPr>
              <w:t xml:space="preserve"> to </w:t>
            </w:r>
            <w:r w:rsidR="00741340">
              <w:rPr>
                <w:rFonts w:ascii="Arial" w:hAnsi="Arial" w:cs="Arial"/>
                <w:color w:val="231F20"/>
                <w:lang w:val="en-GB"/>
              </w:rPr>
              <w:t>augment</w:t>
            </w:r>
            <w:r>
              <w:rPr>
                <w:rFonts w:ascii="Arial" w:hAnsi="Arial" w:cs="Arial"/>
                <w:color w:val="231F20"/>
                <w:lang w:val="en-GB"/>
              </w:rPr>
              <w:t xml:space="preserve"> programme leader representation at future Board meetings.  </w:t>
            </w:r>
          </w:p>
          <w:p w14:paraId="28D55DD6" w14:textId="77777777" w:rsidR="00BE63F6" w:rsidRPr="00BE63F6" w:rsidRDefault="00BE63F6" w:rsidP="00C66474">
            <w:pPr>
              <w:widowControl/>
              <w:autoSpaceDE/>
              <w:autoSpaceDN/>
              <w:contextualSpacing/>
              <w:rPr>
                <w:rFonts w:ascii="Arial" w:hAnsi="Arial" w:cs="Arial"/>
                <w:color w:val="231F20"/>
                <w:sz w:val="16"/>
                <w:szCs w:val="16"/>
                <w:lang w:val="en-GB"/>
              </w:rPr>
            </w:pPr>
          </w:p>
          <w:p w14:paraId="1C7DA9DE" w14:textId="77777777" w:rsidR="00BE63F6" w:rsidRDefault="00BE63F6" w:rsidP="00C66474">
            <w:pPr>
              <w:widowControl/>
              <w:autoSpaceDE/>
              <w:autoSpaceDN/>
              <w:contextualSpacing/>
              <w:rPr>
                <w:rFonts w:ascii="Arial" w:hAnsi="Arial" w:cs="Arial"/>
                <w:color w:val="231F20"/>
                <w:lang w:val="en-GB"/>
              </w:rPr>
            </w:pPr>
            <w:r>
              <w:rPr>
                <w:rFonts w:ascii="Arial" w:hAnsi="Arial" w:cs="Arial"/>
                <w:color w:val="231F20"/>
                <w:lang w:val="en-GB"/>
              </w:rPr>
              <w:t xml:space="preserve">The minutes of the most recent SLG meeting of 9 March 2021 were presented for information.  </w:t>
            </w:r>
          </w:p>
          <w:p w14:paraId="1BEA7C4C" w14:textId="77777777" w:rsidR="00BE63F6" w:rsidRPr="00BE63F6" w:rsidRDefault="00BE63F6" w:rsidP="00C66474">
            <w:pPr>
              <w:widowControl/>
              <w:autoSpaceDE/>
              <w:autoSpaceDN/>
              <w:contextualSpacing/>
              <w:rPr>
                <w:rFonts w:ascii="Arial" w:hAnsi="Arial" w:cs="Arial"/>
                <w:color w:val="231F20"/>
                <w:sz w:val="16"/>
                <w:szCs w:val="16"/>
                <w:lang w:val="en-GB"/>
              </w:rPr>
            </w:pPr>
          </w:p>
          <w:p w14:paraId="0DAF3080" w14:textId="77777777" w:rsidR="00BE63F6" w:rsidRDefault="00BE63F6" w:rsidP="00C66474">
            <w:pPr>
              <w:widowControl/>
              <w:autoSpaceDE/>
              <w:autoSpaceDN/>
              <w:contextualSpacing/>
              <w:rPr>
                <w:rFonts w:ascii="Arial" w:hAnsi="Arial" w:cs="Arial"/>
                <w:color w:val="231F20"/>
                <w:lang w:val="en-GB"/>
              </w:rPr>
            </w:pPr>
            <w:r>
              <w:rPr>
                <w:rFonts w:ascii="Arial" w:hAnsi="Arial" w:cs="Arial"/>
                <w:color w:val="231F20"/>
                <w:lang w:val="en-GB"/>
              </w:rPr>
              <w:t xml:space="preserve">The Board </w:t>
            </w:r>
            <w:r>
              <w:rPr>
                <w:rFonts w:ascii="Arial" w:hAnsi="Arial" w:cs="Arial"/>
                <w:b/>
                <w:color w:val="231F20"/>
                <w:lang w:val="en-GB"/>
              </w:rPr>
              <w:t>approved</w:t>
            </w:r>
            <w:r>
              <w:rPr>
                <w:rFonts w:ascii="Arial" w:hAnsi="Arial" w:cs="Arial"/>
                <w:color w:val="231F20"/>
                <w:lang w:val="en-GB"/>
              </w:rPr>
              <w:t xml:space="preserve"> the recommendation that future SLG minutes be included as a consent item within the LHP Board papers. </w:t>
            </w:r>
          </w:p>
          <w:p w14:paraId="14E45D85" w14:textId="77777777" w:rsidR="00BE63F6" w:rsidRPr="00BE63F6" w:rsidRDefault="00BE63F6" w:rsidP="00C66474">
            <w:pPr>
              <w:widowControl/>
              <w:autoSpaceDE/>
              <w:autoSpaceDN/>
              <w:contextualSpacing/>
              <w:rPr>
                <w:rFonts w:ascii="Arial" w:hAnsi="Arial" w:cs="Arial"/>
                <w:color w:val="231F20"/>
                <w:sz w:val="16"/>
                <w:szCs w:val="16"/>
                <w:lang w:val="en-GB"/>
              </w:rPr>
            </w:pPr>
          </w:p>
        </w:tc>
        <w:tc>
          <w:tcPr>
            <w:tcW w:w="992" w:type="dxa"/>
            <w:tcBorders>
              <w:top w:val="single" w:sz="4" w:space="0" w:color="auto"/>
              <w:left w:val="single" w:sz="4" w:space="0" w:color="auto"/>
              <w:bottom w:val="single" w:sz="4" w:space="0" w:color="auto"/>
              <w:right w:val="single" w:sz="4" w:space="0" w:color="auto"/>
            </w:tcBorders>
          </w:tcPr>
          <w:p w14:paraId="17E46194" w14:textId="77777777" w:rsidR="00BE63F6" w:rsidRPr="000A5A5E" w:rsidRDefault="00BE63F6" w:rsidP="00C66474">
            <w:pPr>
              <w:pStyle w:val="BodyText"/>
              <w:rPr>
                <w:rFonts w:ascii="Arial" w:hAnsi="Arial" w:cs="Arial"/>
                <w:b/>
                <w:color w:val="231F20"/>
                <w:sz w:val="22"/>
                <w:szCs w:val="22"/>
                <w:lang w:val="en-GB"/>
              </w:rPr>
            </w:pPr>
          </w:p>
        </w:tc>
      </w:tr>
      <w:tr w:rsidR="007A3C42" w:rsidRPr="0056451B" w14:paraId="34B860A0" w14:textId="77777777" w:rsidTr="00983CBE">
        <w:tc>
          <w:tcPr>
            <w:tcW w:w="9498" w:type="dxa"/>
            <w:gridSpan w:val="3"/>
            <w:tcBorders>
              <w:top w:val="single" w:sz="4" w:space="0" w:color="auto"/>
              <w:left w:val="single" w:sz="4" w:space="0" w:color="auto"/>
              <w:bottom w:val="single" w:sz="4" w:space="0" w:color="auto"/>
              <w:right w:val="single" w:sz="4" w:space="0" w:color="auto"/>
            </w:tcBorders>
            <w:shd w:val="clear" w:color="auto" w:fill="0016E8"/>
          </w:tcPr>
          <w:p w14:paraId="63A464B5" w14:textId="77777777" w:rsidR="007A3C42" w:rsidRPr="007A3C42" w:rsidRDefault="007A3C42" w:rsidP="00C66474">
            <w:pPr>
              <w:pStyle w:val="BodyText"/>
              <w:rPr>
                <w:rFonts w:ascii="Arial Black" w:hAnsi="Arial Black" w:cs="Arial"/>
                <w:b/>
                <w:color w:val="FFFFFF" w:themeColor="background1"/>
                <w:sz w:val="22"/>
                <w:szCs w:val="22"/>
                <w:lang w:val="en-GB"/>
              </w:rPr>
            </w:pPr>
            <w:r>
              <w:rPr>
                <w:rFonts w:ascii="Arial Black" w:hAnsi="Arial Black" w:cs="Arial"/>
                <w:b/>
                <w:color w:val="FFFFFF" w:themeColor="background1"/>
                <w:sz w:val="22"/>
                <w:szCs w:val="22"/>
                <w:lang w:val="en-GB"/>
              </w:rPr>
              <w:t>CONCLUDING BUSINESS</w:t>
            </w:r>
          </w:p>
        </w:tc>
      </w:tr>
      <w:tr w:rsidR="00BE63F6" w:rsidRPr="0056451B" w14:paraId="2FBDCCF6" w14:textId="77777777" w:rsidTr="007A3C42">
        <w:tc>
          <w:tcPr>
            <w:tcW w:w="1280" w:type="dxa"/>
            <w:tcBorders>
              <w:top w:val="single" w:sz="4" w:space="0" w:color="auto"/>
              <w:left w:val="single" w:sz="4" w:space="0" w:color="auto"/>
              <w:bottom w:val="single" w:sz="4" w:space="0" w:color="auto"/>
              <w:right w:val="single" w:sz="4" w:space="0" w:color="auto"/>
            </w:tcBorders>
            <w:shd w:val="clear" w:color="auto" w:fill="0016E8"/>
          </w:tcPr>
          <w:p w14:paraId="205FB10B" w14:textId="77777777" w:rsidR="00BE63F6" w:rsidRDefault="00BE63F6" w:rsidP="00C66474">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B20-21/</w:t>
            </w:r>
          </w:p>
          <w:p w14:paraId="1217C173" w14:textId="77777777" w:rsidR="00BE63F6" w:rsidRPr="00BE63F6" w:rsidRDefault="00BE63F6" w:rsidP="00C66474">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094 (v)</w:t>
            </w:r>
          </w:p>
        </w:tc>
        <w:tc>
          <w:tcPr>
            <w:tcW w:w="7226" w:type="dxa"/>
            <w:tcBorders>
              <w:top w:val="single" w:sz="4" w:space="0" w:color="auto"/>
              <w:left w:val="single" w:sz="4" w:space="0" w:color="auto"/>
              <w:bottom w:val="single" w:sz="4" w:space="0" w:color="auto"/>
              <w:right w:val="single" w:sz="4" w:space="0" w:color="auto"/>
            </w:tcBorders>
            <w:shd w:val="clear" w:color="auto" w:fill="0016E8"/>
          </w:tcPr>
          <w:p w14:paraId="34651313" w14:textId="77777777" w:rsidR="00BE63F6" w:rsidRPr="00BE63F6" w:rsidRDefault="00BE63F6" w:rsidP="00C66474">
            <w:pPr>
              <w:widowControl/>
              <w:autoSpaceDE/>
              <w:autoSpaceDN/>
              <w:contextualSpacing/>
              <w:rPr>
                <w:rFonts w:ascii="Arial" w:hAnsi="Arial" w:cs="Arial"/>
                <w:b/>
                <w:color w:val="FFFFFF" w:themeColor="background1"/>
                <w:lang w:val="en-GB"/>
              </w:rPr>
            </w:pPr>
            <w:r>
              <w:rPr>
                <w:rFonts w:ascii="Arial" w:hAnsi="Arial" w:cs="Arial"/>
                <w:b/>
                <w:color w:val="FFFFFF" w:themeColor="background1"/>
                <w:lang w:val="en-GB"/>
              </w:rPr>
              <w:t>Any Other Business</w:t>
            </w:r>
          </w:p>
        </w:tc>
        <w:tc>
          <w:tcPr>
            <w:tcW w:w="992" w:type="dxa"/>
            <w:tcBorders>
              <w:top w:val="single" w:sz="4" w:space="0" w:color="auto"/>
              <w:left w:val="single" w:sz="4" w:space="0" w:color="auto"/>
              <w:bottom w:val="single" w:sz="4" w:space="0" w:color="auto"/>
              <w:right w:val="single" w:sz="4" w:space="0" w:color="auto"/>
            </w:tcBorders>
            <w:shd w:val="clear" w:color="auto" w:fill="0016E8"/>
          </w:tcPr>
          <w:p w14:paraId="24997F85" w14:textId="77777777" w:rsidR="00BE63F6" w:rsidRPr="00BE63F6" w:rsidRDefault="00BE63F6" w:rsidP="00C66474">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Action</w:t>
            </w:r>
          </w:p>
        </w:tc>
      </w:tr>
      <w:tr w:rsidR="00BE63F6" w:rsidRPr="0056451B" w14:paraId="3F3126BA" w14:textId="77777777" w:rsidTr="007A3C42">
        <w:tc>
          <w:tcPr>
            <w:tcW w:w="1280" w:type="dxa"/>
            <w:tcBorders>
              <w:top w:val="single" w:sz="4" w:space="0" w:color="auto"/>
              <w:left w:val="single" w:sz="4" w:space="0" w:color="auto"/>
              <w:bottom w:val="single" w:sz="4" w:space="0" w:color="auto"/>
              <w:right w:val="single" w:sz="4" w:space="0" w:color="auto"/>
            </w:tcBorders>
          </w:tcPr>
          <w:p w14:paraId="1F6CC353" w14:textId="77777777" w:rsidR="00BE63F6" w:rsidRPr="0056451B" w:rsidRDefault="00BE63F6" w:rsidP="00C66474">
            <w:pPr>
              <w:pStyle w:val="BodyText"/>
              <w:rPr>
                <w:rFonts w:ascii="Arial" w:hAnsi="Arial" w:cs="Arial"/>
                <w:color w:val="231F20"/>
                <w:sz w:val="22"/>
                <w:szCs w:val="22"/>
                <w:lang w:val="en-GB"/>
              </w:rPr>
            </w:pPr>
          </w:p>
        </w:tc>
        <w:tc>
          <w:tcPr>
            <w:tcW w:w="7226" w:type="dxa"/>
            <w:tcBorders>
              <w:top w:val="single" w:sz="4" w:space="0" w:color="auto"/>
              <w:left w:val="single" w:sz="4" w:space="0" w:color="auto"/>
              <w:bottom w:val="single" w:sz="4" w:space="0" w:color="auto"/>
              <w:right w:val="single" w:sz="4" w:space="0" w:color="auto"/>
            </w:tcBorders>
          </w:tcPr>
          <w:p w14:paraId="2A8E0558" w14:textId="77777777" w:rsidR="00D6556D" w:rsidRPr="00374704" w:rsidRDefault="00D6556D" w:rsidP="00D6556D">
            <w:pPr>
              <w:widowControl/>
              <w:autoSpaceDE/>
              <w:autoSpaceDN/>
              <w:contextualSpacing/>
              <w:rPr>
                <w:rFonts w:ascii="Arial" w:hAnsi="Arial" w:cs="Arial"/>
                <w:color w:val="231F20"/>
                <w:lang w:val="en-GB"/>
              </w:rPr>
            </w:pPr>
            <w:r>
              <w:rPr>
                <w:rFonts w:ascii="Arial" w:hAnsi="Arial" w:cs="Arial"/>
                <w:color w:val="231F20"/>
                <w:lang w:val="en-GB"/>
              </w:rPr>
              <w:t xml:space="preserve">The Board extended its thanks to NG for his contributions during his tenure as Chair of the LHP Board. A brief presentation was given, which reflected on the progress that had been made at LHP under the steerage of NG.  Personal best wishes and fond returns were proffered from members of the LHP Board to NG ahead of his retirement. </w:t>
            </w:r>
          </w:p>
          <w:p w14:paraId="256FD1AB" w14:textId="77777777" w:rsidR="00D6556D" w:rsidRPr="00D6556D" w:rsidRDefault="00D6556D" w:rsidP="00D6556D">
            <w:pPr>
              <w:widowControl/>
              <w:autoSpaceDE/>
              <w:autoSpaceDN/>
              <w:rPr>
                <w:rFonts w:ascii="Arial" w:hAnsi="Arial" w:cs="Arial"/>
                <w:color w:val="231F20"/>
                <w:sz w:val="16"/>
                <w:szCs w:val="16"/>
                <w:lang w:val="en-GB"/>
              </w:rPr>
            </w:pPr>
          </w:p>
          <w:p w14:paraId="4DCB58A6" w14:textId="77777777" w:rsidR="00756B9E" w:rsidRPr="00756B9E" w:rsidRDefault="00756B9E" w:rsidP="00756B9E">
            <w:pPr>
              <w:pStyle w:val="ListParagraph"/>
              <w:widowControl/>
              <w:numPr>
                <w:ilvl w:val="0"/>
                <w:numId w:val="22"/>
              </w:numPr>
              <w:autoSpaceDE/>
              <w:autoSpaceDN/>
              <w:rPr>
                <w:rFonts w:ascii="Arial" w:hAnsi="Arial" w:cs="Arial"/>
                <w:color w:val="231F20"/>
                <w:lang w:val="en-GB"/>
              </w:rPr>
            </w:pPr>
            <w:r>
              <w:rPr>
                <w:rFonts w:ascii="Arial" w:hAnsi="Arial" w:cs="Arial"/>
                <w:b/>
                <w:color w:val="231F20"/>
                <w:lang w:val="en-GB"/>
              </w:rPr>
              <w:t>Global Pandemic Institute (B20-21/095 (p))</w:t>
            </w:r>
          </w:p>
          <w:p w14:paraId="0D14B5BE" w14:textId="77777777" w:rsidR="00756B9E" w:rsidRPr="00756B9E" w:rsidRDefault="00756B9E" w:rsidP="00C66474">
            <w:pPr>
              <w:widowControl/>
              <w:autoSpaceDE/>
              <w:autoSpaceDN/>
              <w:contextualSpacing/>
              <w:rPr>
                <w:rFonts w:ascii="Arial" w:hAnsi="Arial" w:cs="Arial"/>
                <w:color w:val="231F20"/>
                <w:sz w:val="16"/>
                <w:szCs w:val="16"/>
                <w:lang w:val="en-GB"/>
              </w:rPr>
            </w:pPr>
          </w:p>
          <w:p w14:paraId="6E8D00E7" w14:textId="77777777" w:rsidR="00741340" w:rsidRPr="00756B9E" w:rsidRDefault="00741340" w:rsidP="00C66474">
            <w:pPr>
              <w:widowControl/>
              <w:autoSpaceDE/>
              <w:autoSpaceDN/>
              <w:contextualSpacing/>
              <w:rPr>
                <w:rFonts w:ascii="Arial" w:hAnsi="Arial" w:cs="Arial"/>
                <w:color w:val="231F20"/>
                <w:sz w:val="16"/>
                <w:szCs w:val="16"/>
                <w:lang w:val="en-GB"/>
              </w:rPr>
            </w:pPr>
            <w:r>
              <w:rPr>
                <w:rFonts w:ascii="Arial" w:hAnsi="Arial" w:cs="Arial"/>
                <w:color w:val="231F20"/>
                <w:lang w:val="en-GB"/>
              </w:rPr>
              <w:t xml:space="preserve">The EPVC, </w:t>
            </w:r>
            <w:proofErr w:type="spellStart"/>
            <w:r>
              <w:rPr>
                <w:rFonts w:ascii="Arial" w:hAnsi="Arial" w:cs="Arial"/>
                <w:color w:val="231F20"/>
                <w:lang w:val="en-GB"/>
              </w:rPr>
              <w:t>UoL</w:t>
            </w:r>
            <w:proofErr w:type="spellEnd"/>
            <w:r>
              <w:rPr>
                <w:rFonts w:ascii="Arial" w:hAnsi="Arial" w:cs="Arial"/>
                <w:color w:val="231F20"/>
                <w:lang w:val="en-GB"/>
              </w:rPr>
              <w:t xml:space="preserve">, gave a presentation on the </w:t>
            </w:r>
            <w:r w:rsidR="00BE63F6">
              <w:rPr>
                <w:rFonts w:ascii="Arial" w:hAnsi="Arial" w:cs="Arial"/>
                <w:color w:val="231F20"/>
                <w:lang w:val="en-GB"/>
              </w:rPr>
              <w:t>Global Pandemic Institute</w:t>
            </w:r>
            <w:r>
              <w:rPr>
                <w:rFonts w:ascii="Arial" w:hAnsi="Arial" w:cs="Arial"/>
                <w:color w:val="231F20"/>
                <w:lang w:val="en-GB"/>
              </w:rPr>
              <w:t xml:space="preserve"> which outlined the approach to be adopted to direct investment into the LCR.  </w:t>
            </w:r>
            <w:r w:rsidR="00D6556D">
              <w:rPr>
                <w:rFonts w:ascii="Arial" w:hAnsi="Arial" w:cs="Arial"/>
                <w:color w:val="231F20"/>
                <w:lang w:val="en-GB"/>
              </w:rPr>
              <w:t>Whilst potential i</w:t>
            </w:r>
            <w:r>
              <w:rPr>
                <w:rFonts w:ascii="Arial" w:hAnsi="Arial" w:cs="Arial"/>
                <w:color w:val="231F20"/>
                <w:lang w:val="en-GB"/>
              </w:rPr>
              <w:t xml:space="preserve">nvestors </w:t>
            </w:r>
            <w:r w:rsidR="00D6556D">
              <w:rPr>
                <w:rFonts w:ascii="Arial" w:hAnsi="Arial" w:cs="Arial"/>
                <w:color w:val="231F20"/>
                <w:lang w:val="en-GB"/>
              </w:rPr>
              <w:t>conducted a national</w:t>
            </w:r>
            <w:r>
              <w:rPr>
                <w:rFonts w:ascii="Arial" w:hAnsi="Arial" w:cs="Arial"/>
                <w:color w:val="231F20"/>
                <w:lang w:val="en-GB"/>
              </w:rPr>
              <w:t xml:space="preserve"> tour to evaluate potential sites, work would be undertaken to refine the investment framework.  </w:t>
            </w:r>
          </w:p>
          <w:p w14:paraId="326897AD" w14:textId="77777777" w:rsidR="00741340" w:rsidRDefault="00741340" w:rsidP="00C66474">
            <w:pPr>
              <w:widowControl/>
              <w:autoSpaceDE/>
              <w:autoSpaceDN/>
              <w:contextualSpacing/>
              <w:rPr>
                <w:rFonts w:ascii="Arial" w:hAnsi="Arial" w:cs="Arial"/>
                <w:color w:val="231F20"/>
                <w:lang w:val="en-GB"/>
              </w:rPr>
            </w:pPr>
            <w:r>
              <w:rPr>
                <w:rFonts w:ascii="Arial" w:hAnsi="Arial" w:cs="Arial"/>
                <w:color w:val="231F20"/>
                <w:lang w:val="en-GB"/>
              </w:rPr>
              <w:t xml:space="preserve">It was considered that the potential investment opportunities would underpin the strengths of the HEI, particularly with regards to workforce </w:t>
            </w:r>
            <w:r>
              <w:rPr>
                <w:rFonts w:ascii="Arial" w:hAnsi="Arial" w:cs="Arial"/>
                <w:color w:val="231F20"/>
                <w:lang w:val="en-GB"/>
              </w:rPr>
              <w:lastRenderedPageBreak/>
              <w:t>expansion and teach</w:t>
            </w:r>
            <w:r w:rsidR="00D6556D">
              <w:rPr>
                <w:rFonts w:ascii="Arial" w:hAnsi="Arial" w:cs="Arial"/>
                <w:color w:val="231F20"/>
                <w:lang w:val="en-GB"/>
              </w:rPr>
              <w:t>er</w:t>
            </w:r>
            <w:r>
              <w:rPr>
                <w:rFonts w:ascii="Arial" w:hAnsi="Arial" w:cs="Arial"/>
                <w:color w:val="231F20"/>
                <w:lang w:val="en-GB"/>
              </w:rPr>
              <w:t xml:space="preserve"> training.  It was expected that a report, containing contributions from all involved HEI’s, would be presented at the Board meeting in May 2021.  </w:t>
            </w:r>
          </w:p>
          <w:p w14:paraId="718FA821" w14:textId="77777777" w:rsidR="00741340" w:rsidRPr="00756B9E" w:rsidRDefault="00741340" w:rsidP="00C66474">
            <w:pPr>
              <w:widowControl/>
              <w:autoSpaceDE/>
              <w:autoSpaceDN/>
              <w:contextualSpacing/>
              <w:rPr>
                <w:rFonts w:ascii="Arial" w:hAnsi="Arial" w:cs="Arial"/>
                <w:color w:val="231F20"/>
                <w:sz w:val="16"/>
                <w:szCs w:val="16"/>
                <w:lang w:val="en-GB"/>
              </w:rPr>
            </w:pPr>
          </w:p>
          <w:p w14:paraId="2F31E37D" w14:textId="77777777" w:rsidR="00756B9E" w:rsidRDefault="00741340" w:rsidP="00C66474">
            <w:pPr>
              <w:widowControl/>
              <w:autoSpaceDE/>
              <w:autoSpaceDN/>
              <w:contextualSpacing/>
              <w:rPr>
                <w:rFonts w:ascii="Arial" w:hAnsi="Arial" w:cs="Arial"/>
                <w:color w:val="231F20"/>
                <w:lang w:val="en-GB"/>
              </w:rPr>
            </w:pPr>
            <w:r>
              <w:rPr>
                <w:rFonts w:ascii="Arial" w:hAnsi="Arial" w:cs="Arial"/>
                <w:color w:val="231F20"/>
                <w:lang w:val="en-GB"/>
              </w:rPr>
              <w:t>The Board sought an evaluation of Liver</w:t>
            </w:r>
            <w:r w:rsidR="00756B9E">
              <w:rPr>
                <w:rFonts w:ascii="Arial" w:hAnsi="Arial" w:cs="Arial"/>
                <w:color w:val="231F20"/>
                <w:lang w:val="en-GB"/>
              </w:rPr>
              <w:t>p</w:t>
            </w:r>
            <w:r>
              <w:rPr>
                <w:rFonts w:ascii="Arial" w:hAnsi="Arial" w:cs="Arial"/>
                <w:color w:val="231F20"/>
                <w:lang w:val="en-GB"/>
              </w:rPr>
              <w:t>ool’s position in comparison to other viable sites.  It was stated that work undertaken</w:t>
            </w:r>
            <w:r w:rsidR="00D6556D">
              <w:rPr>
                <w:rFonts w:ascii="Arial" w:hAnsi="Arial" w:cs="Arial"/>
                <w:color w:val="231F20"/>
                <w:lang w:val="en-GB"/>
              </w:rPr>
              <w:t xml:space="preserve"> in collaboration</w:t>
            </w:r>
            <w:r>
              <w:rPr>
                <w:rFonts w:ascii="Arial" w:hAnsi="Arial" w:cs="Arial"/>
                <w:color w:val="231F20"/>
                <w:lang w:val="en-GB"/>
              </w:rPr>
              <w:t xml:space="preserve"> with BS and PwC had confirmed the favourable position of Liverpool</w:t>
            </w:r>
            <w:r w:rsidR="00756B9E">
              <w:rPr>
                <w:rFonts w:ascii="Arial" w:hAnsi="Arial" w:cs="Arial"/>
                <w:color w:val="231F20"/>
                <w:lang w:val="en-GB"/>
              </w:rPr>
              <w:t xml:space="preserve"> as a consequence of its strong performance during the pandemic and the ability to </w:t>
            </w:r>
            <w:r>
              <w:rPr>
                <w:rFonts w:ascii="Arial" w:hAnsi="Arial" w:cs="Arial"/>
                <w:color w:val="231F20"/>
                <w:lang w:val="en-GB"/>
              </w:rPr>
              <w:t>offer</w:t>
            </w:r>
            <w:r w:rsidR="00756B9E">
              <w:rPr>
                <w:rFonts w:ascii="Arial" w:hAnsi="Arial" w:cs="Arial"/>
                <w:color w:val="231F20"/>
                <w:lang w:val="en-GB"/>
              </w:rPr>
              <w:t xml:space="preserve"> a holistic end-to-end solution</w:t>
            </w:r>
            <w:r>
              <w:rPr>
                <w:rFonts w:ascii="Arial" w:hAnsi="Arial" w:cs="Arial"/>
                <w:color w:val="231F20"/>
                <w:lang w:val="en-GB"/>
              </w:rPr>
              <w:t xml:space="preserve"> across a wide scope, that </w:t>
            </w:r>
            <w:r w:rsidR="00D6556D">
              <w:rPr>
                <w:rFonts w:ascii="Arial" w:hAnsi="Arial" w:cs="Arial"/>
                <w:color w:val="231F20"/>
                <w:lang w:val="en-GB"/>
              </w:rPr>
              <w:t>included</w:t>
            </w:r>
            <w:r>
              <w:rPr>
                <w:rFonts w:ascii="Arial" w:hAnsi="Arial" w:cs="Arial"/>
                <w:color w:val="231F20"/>
                <w:lang w:val="en-GB"/>
              </w:rPr>
              <w:t xml:space="preserve"> clinical and data management</w:t>
            </w:r>
            <w:r w:rsidR="00756B9E">
              <w:rPr>
                <w:rFonts w:ascii="Arial" w:hAnsi="Arial" w:cs="Arial"/>
                <w:color w:val="231F20"/>
                <w:lang w:val="en-GB"/>
              </w:rPr>
              <w:t xml:space="preserve"> expertise</w:t>
            </w:r>
            <w:r>
              <w:rPr>
                <w:rFonts w:ascii="Arial" w:hAnsi="Arial" w:cs="Arial"/>
                <w:color w:val="231F20"/>
                <w:lang w:val="en-GB"/>
              </w:rPr>
              <w:t>.</w:t>
            </w:r>
            <w:r w:rsidR="00756B9E">
              <w:rPr>
                <w:rFonts w:ascii="Arial" w:hAnsi="Arial" w:cs="Arial"/>
                <w:color w:val="231F20"/>
                <w:lang w:val="en-GB"/>
              </w:rPr>
              <w:t xml:space="preserve"> </w:t>
            </w:r>
          </w:p>
          <w:p w14:paraId="27F102A9" w14:textId="77777777" w:rsidR="00756B9E" w:rsidRPr="00756B9E" w:rsidRDefault="00756B9E" w:rsidP="00C66474">
            <w:pPr>
              <w:widowControl/>
              <w:autoSpaceDE/>
              <w:autoSpaceDN/>
              <w:contextualSpacing/>
              <w:rPr>
                <w:rFonts w:ascii="Arial" w:hAnsi="Arial" w:cs="Arial"/>
                <w:color w:val="231F20"/>
                <w:sz w:val="16"/>
                <w:szCs w:val="16"/>
                <w:lang w:val="en-GB"/>
              </w:rPr>
            </w:pPr>
          </w:p>
          <w:p w14:paraId="63FFD579" w14:textId="77777777" w:rsidR="00756B9E" w:rsidRDefault="00756B9E" w:rsidP="00C66474">
            <w:pPr>
              <w:widowControl/>
              <w:autoSpaceDE/>
              <w:autoSpaceDN/>
              <w:contextualSpacing/>
              <w:rPr>
                <w:rFonts w:ascii="Arial" w:hAnsi="Arial" w:cs="Arial"/>
                <w:color w:val="231F20"/>
                <w:lang w:val="en-GB"/>
              </w:rPr>
            </w:pPr>
            <w:r>
              <w:rPr>
                <w:rFonts w:ascii="Arial" w:hAnsi="Arial" w:cs="Arial"/>
                <w:color w:val="231F20"/>
                <w:lang w:val="en-GB"/>
              </w:rPr>
              <w:t xml:space="preserve">The Board queried what potential implications could arise for LHP as a result of Liverpool being chosen as the site for the Global Pandemic Institute. </w:t>
            </w:r>
            <w:r w:rsidR="00B93A9B">
              <w:rPr>
                <w:rFonts w:ascii="Arial" w:hAnsi="Arial" w:cs="Arial"/>
                <w:color w:val="231F20"/>
                <w:lang w:val="en-GB"/>
              </w:rPr>
              <w:t>It</w:t>
            </w:r>
            <w:r>
              <w:rPr>
                <w:rFonts w:ascii="Arial" w:hAnsi="Arial" w:cs="Arial"/>
                <w:color w:val="231F20"/>
                <w:lang w:val="en-GB"/>
              </w:rPr>
              <w:t xml:space="preserve"> was advised that the evaluation procedure was </w:t>
            </w:r>
            <w:r w:rsidR="00B93A9B">
              <w:rPr>
                <w:rFonts w:ascii="Arial" w:hAnsi="Arial" w:cs="Arial"/>
                <w:color w:val="231F20"/>
                <w:lang w:val="en-GB"/>
              </w:rPr>
              <w:t>at</w:t>
            </w:r>
            <w:r>
              <w:rPr>
                <w:rFonts w:ascii="Arial" w:hAnsi="Arial" w:cs="Arial"/>
                <w:color w:val="231F20"/>
                <w:lang w:val="en-GB"/>
              </w:rPr>
              <w:t xml:space="preserve"> too early a stage to determine the potential impact to LHP, however regular updates would be provided as the process progresse</w:t>
            </w:r>
            <w:r w:rsidR="00B93A9B">
              <w:rPr>
                <w:rFonts w:ascii="Arial" w:hAnsi="Arial" w:cs="Arial"/>
                <w:color w:val="231F20"/>
                <w:lang w:val="en-GB"/>
              </w:rPr>
              <w:t>d</w:t>
            </w:r>
            <w:r>
              <w:rPr>
                <w:rFonts w:ascii="Arial" w:hAnsi="Arial" w:cs="Arial"/>
                <w:color w:val="231F20"/>
                <w:lang w:val="en-GB"/>
              </w:rPr>
              <w:t>.</w:t>
            </w:r>
          </w:p>
          <w:p w14:paraId="68AD791E" w14:textId="77777777" w:rsidR="00374704" w:rsidRPr="00374704" w:rsidRDefault="00374704" w:rsidP="00C66474">
            <w:pPr>
              <w:widowControl/>
              <w:autoSpaceDE/>
              <w:autoSpaceDN/>
              <w:contextualSpacing/>
              <w:rPr>
                <w:rFonts w:ascii="Arial" w:hAnsi="Arial" w:cs="Arial"/>
                <w:color w:val="231F20"/>
                <w:sz w:val="16"/>
                <w:szCs w:val="16"/>
                <w:lang w:val="en-GB"/>
              </w:rPr>
            </w:pPr>
          </w:p>
          <w:p w14:paraId="620C5EE5" w14:textId="77777777" w:rsidR="00374704" w:rsidRDefault="00374704" w:rsidP="00C66474">
            <w:pPr>
              <w:widowControl/>
              <w:autoSpaceDE/>
              <w:autoSpaceDN/>
              <w:contextualSpacing/>
              <w:rPr>
                <w:rFonts w:ascii="Arial" w:hAnsi="Arial" w:cs="Arial"/>
                <w:color w:val="231F20"/>
                <w:lang w:val="en-GB"/>
              </w:rPr>
            </w:pPr>
            <w:r>
              <w:rPr>
                <w:rFonts w:ascii="Arial" w:hAnsi="Arial" w:cs="Arial"/>
                <w:color w:val="231F20"/>
                <w:lang w:val="en-GB"/>
              </w:rPr>
              <w:t xml:space="preserve">The Board </w:t>
            </w:r>
            <w:r>
              <w:rPr>
                <w:rFonts w:ascii="Arial" w:hAnsi="Arial" w:cs="Arial"/>
                <w:b/>
                <w:color w:val="231F20"/>
                <w:lang w:val="en-GB"/>
              </w:rPr>
              <w:t>noted</w:t>
            </w:r>
            <w:r>
              <w:rPr>
                <w:rFonts w:ascii="Arial" w:hAnsi="Arial" w:cs="Arial"/>
                <w:color w:val="231F20"/>
                <w:lang w:val="en-GB"/>
              </w:rPr>
              <w:t xml:space="preserve"> the update provided pertaining to the Global Pandemic Institute. </w:t>
            </w:r>
          </w:p>
          <w:p w14:paraId="0FA15FB8" w14:textId="77777777" w:rsidR="00741340" w:rsidRPr="007A3C42" w:rsidRDefault="00741340" w:rsidP="00D6556D">
            <w:pPr>
              <w:widowControl/>
              <w:autoSpaceDE/>
              <w:autoSpaceDN/>
              <w:contextualSpacing/>
              <w:rPr>
                <w:rFonts w:ascii="Arial" w:hAnsi="Arial" w:cs="Arial"/>
                <w:color w:val="231F20"/>
                <w:sz w:val="16"/>
                <w:szCs w:val="16"/>
                <w:lang w:val="en-GB"/>
              </w:rPr>
            </w:pPr>
          </w:p>
        </w:tc>
        <w:tc>
          <w:tcPr>
            <w:tcW w:w="992" w:type="dxa"/>
            <w:tcBorders>
              <w:top w:val="single" w:sz="4" w:space="0" w:color="auto"/>
              <w:left w:val="single" w:sz="4" w:space="0" w:color="auto"/>
              <w:bottom w:val="single" w:sz="4" w:space="0" w:color="auto"/>
              <w:right w:val="single" w:sz="4" w:space="0" w:color="auto"/>
            </w:tcBorders>
          </w:tcPr>
          <w:p w14:paraId="3CE1D83B" w14:textId="77777777" w:rsidR="00BE63F6" w:rsidRPr="000A5A5E" w:rsidRDefault="00BE63F6" w:rsidP="00C66474">
            <w:pPr>
              <w:pStyle w:val="BodyText"/>
              <w:rPr>
                <w:rFonts w:ascii="Arial" w:hAnsi="Arial" w:cs="Arial"/>
                <w:b/>
                <w:color w:val="231F20"/>
                <w:sz w:val="22"/>
                <w:szCs w:val="22"/>
                <w:lang w:val="en-GB"/>
              </w:rPr>
            </w:pPr>
          </w:p>
        </w:tc>
      </w:tr>
      <w:tr w:rsidR="00F1361C" w:rsidRPr="002B5AF4" w14:paraId="2E2DAFFE" w14:textId="77777777" w:rsidTr="007A3C42">
        <w:trPr>
          <w:trHeight w:val="383"/>
        </w:trPr>
        <w:tc>
          <w:tcPr>
            <w:tcW w:w="1280" w:type="dxa"/>
            <w:shd w:val="clear" w:color="auto" w:fill="0016E8"/>
          </w:tcPr>
          <w:p w14:paraId="5BA7787F" w14:textId="77777777" w:rsidR="004A78A5" w:rsidRDefault="007A3C42" w:rsidP="007A3C42">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B20-21/</w:t>
            </w:r>
          </w:p>
          <w:p w14:paraId="42C6928D" w14:textId="77777777" w:rsidR="007A3C42" w:rsidRPr="00F1361C" w:rsidRDefault="007A3C42" w:rsidP="007A3C42">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096 (v)</w:t>
            </w:r>
          </w:p>
        </w:tc>
        <w:tc>
          <w:tcPr>
            <w:tcW w:w="7226" w:type="dxa"/>
            <w:shd w:val="clear" w:color="auto" w:fill="0016E8"/>
          </w:tcPr>
          <w:p w14:paraId="56F11312" w14:textId="77777777" w:rsidR="00F1361C" w:rsidRPr="00F1361C" w:rsidRDefault="007A3C42" w:rsidP="007A3C42">
            <w:pPr>
              <w:pStyle w:val="BodyText"/>
              <w:jc w:val="both"/>
              <w:rPr>
                <w:rFonts w:ascii="Arial" w:hAnsi="Arial" w:cs="Arial"/>
                <w:b/>
                <w:color w:val="FFFFFF" w:themeColor="background1"/>
                <w:sz w:val="22"/>
                <w:szCs w:val="22"/>
                <w:lang w:val="en-GB"/>
              </w:rPr>
            </w:pPr>
            <w:r>
              <w:rPr>
                <w:rFonts w:ascii="Arial" w:hAnsi="Arial" w:cs="Arial"/>
                <w:b/>
                <w:color w:val="FFFFFF" w:themeColor="background1"/>
                <w:sz w:val="22"/>
                <w:szCs w:val="22"/>
                <w:lang w:val="en-GB"/>
              </w:rPr>
              <w:t>Items for the Corporate Risk Register</w:t>
            </w:r>
          </w:p>
        </w:tc>
        <w:tc>
          <w:tcPr>
            <w:tcW w:w="992" w:type="dxa"/>
            <w:shd w:val="clear" w:color="auto" w:fill="0016E8"/>
          </w:tcPr>
          <w:p w14:paraId="7975904C" w14:textId="77777777" w:rsidR="00F1361C" w:rsidRPr="007A3C42" w:rsidRDefault="007A3C42" w:rsidP="007A3C42">
            <w:pPr>
              <w:pStyle w:val="BodyText"/>
              <w:rPr>
                <w:rFonts w:ascii="Arial" w:hAnsi="Arial" w:cs="Arial"/>
                <w:b/>
                <w:color w:val="231F20"/>
                <w:sz w:val="22"/>
                <w:szCs w:val="22"/>
                <w:lang w:val="en-GB"/>
              </w:rPr>
            </w:pPr>
            <w:r w:rsidRPr="007A3C42">
              <w:rPr>
                <w:rFonts w:ascii="Arial" w:hAnsi="Arial" w:cs="Arial"/>
                <w:b/>
                <w:color w:val="FFFFFF" w:themeColor="background1"/>
                <w:sz w:val="22"/>
                <w:szCs w:val="22"/>
                <w:lang w:val="en-GB"/>
              </w:rPr>
              <w:t>Action</w:t>
            </w:r>
          </w:p>
        </w:tc>
      </w:tr>
      <w:tr w:rsidR="00CB39CD" w:rsidRPr="002B5AF4" w14:paraId="48B8D857" w14:textId="77777777" w:rsidTr="007A3C42">
        <w:tc>
          <w:tcPr>
            <w:tcW w:w="1280" w:type="dxa"/>
          </w:tcPr>
          <w:p w14:paraId="29C56AD5" w14:textId="77777777" w:rsidR="00CB39CD" w:rsidRDefault="00CB39CD" w:rsidP="00F1361C">
            <w:pPr>
              <w:pStyle w:val="BodyText"/>
              <w:spacing w:before="60" w:after="60" w:line="276" w:lineRule="auto"/>
              <w:rPr>
                <w:rFonts w:ascii="Arial" w:hAnsi="Arial" w:cs="Arial"/>
                <w:color w:val="231F20"/>
                <w:sz w:val="22"/>
                <w:szCs w:val="22"/>
                <w:lang w:val="en-GB"/>
              </w:rPr>
            </w:pPr>
          </w:p>
        </w:tc>
        <w:tc>
          <w:tcPr>
            <w:tcW w:w="7226" w:type="dxa"/>
          </w:tcPr>
          <w:p w14:paraId="15A032C4" w14:textId="77777777" w:rsidR="004A78A5" w:rsidRDefault="007A3C42" w:rsidP="00C66474">
            <w:pPr>
              <w:pStyle w:val="BodyText"/>
              <w:rPr>
                <w:rFonts w:ascii="Arial" w:hAnsi="Arial" w:cs="Arial"/>
                <w:bCs/>
                <w:color w:val="231F20"/>
                <w:sz w:val="22"/>
                <w:szCs w:val="22"/>
                <w:lang w:val="en-GB"/>
              </w:rPr>
            </w:pPr>
            <w:r>
              <w:rPr>
                <w:rFonts w:ascii="Arial" w:hAnsi="Arial" w:cs="Arial"/>
                <w:bCs/>
                <w:color w:val="231F20"/>
                <w:sz w:val="22"/>
                <w:szCs w:val="22"/>
                <w:lang w:val="en-GB"/>
              </w:rPr>
              <w:t>No items were to be added to, or amended on, the Corporate Risk Register</w:t>
            </w:r>
            <w:r w:rsidR="00B93A9B">
              <w:rPr>
                <w:rFonts w:ascii="Arial" w:hAnsi="Arial" w:cs="Arial"/>
                <w:bCs/>
                <w:color w:val="231F20"/>
                <w:sz w:val="22"/>
                <w:szCs w:val="22"/>
                <w:lang w:val="en-GB"/>
              </w:rPr>
              <w:t xml:space="preserve"> as a consequence of meeting discussions</w:t>
            </w:r>
            <w:r>
              <w:rPr>
                <w:rFonts w:ascii="Arial" w:hAnsi="Arial" w:cs="Arial"/>
                <w:bCs/>
                <w:color w:val="231F20"/>
                <w:sz w:val="22"/>
                <w:szCs w:val="22"/>
                <w:lang w:val="en-GB"/>
              </w:rPr>
              <w:t xml:space="preserve">.  </w:t>
            </w:r>
          </w:p>
          <w:p w14:paraId="3DC84452" w14:textId="77777777" w:rsidR="00C66474" w:rsidRPr="0032571D" w:rsidRDefault="00C66474" w:rsidP="004A78A5">
            <w:pPr>
              <w:pStyle w:val="BodyText"/>
              <w:jc w:val="both"/>
              <w:rPr>
                <w:rFonts w:ascii="Arial" w:hAnsi="Arial" w:cs="Arial"/>
                <w:color w:val="231F20"/>
                <w:sz w:val="16"/>
                <w:szCs w:val="16"/>
                <w:lang w:val="en-GB"/>
              </w:rPr>
            </w:pPr>
          </w:p>
        </w:tc>
        <w:tc>
          <w:tcPr>
            <w:tcW w:w="992" w:type="dxa"/>
          </w:tcPr>
          <w:p w14:paraId="46F1E3B1" w14:textId="77777777" w:rsidR="00CB39CD" w:rsidRDefault="00CB39CD" w:rsidP="00AA044F">
            <w:pPr>
              <w:pStyle w:val="BodyText"/>
              <w:spacing w:before="60" w:after="60" w:line="276" w:lineRule="auto"/>
              <w:rPr>
                <w:rFonts w:ascii="Arial" w:hAnsi="Arial" w:cs="Arial"/>
                <w:color w:val="231F20"/>
                <w:sz w:val="22"/>
                <w:szCs w:val="22"/>
                <w:lang w:val="en-GB"/>
              </w:rPr>
            </w:pPr>
          </w:p>
        </w:tc>
      </w:tr>
      <w:tr w:rsidR="00F1361C" w:rsidRPr="002B5AF4" w14:paraId="1E5BC4DE" w14:textId="77777777" w:rsidTr="007A3C42">
        <w:tc>
          <w:tcPr>
            <w:tcW w:w="1280" w:type="dxa"/>
            <w:shd w:val="clear" w:color="auto" w:fill="0016E8"/>
          </w:tcPr>
          <w:p w14:paraId="76504FAE" w14:textId="77777777" w:rsidR="00F1361C" w:rsidRPr="00F1361C" w:rsidRDefault="00F1361C" w:rsidP="00AD2D3E">
            <w:pPr>
              <w:pStyle w:val="BodyText"/>
              <w:rPr>
                <w:rFonts w:ascii="Arial" w:hAnsi="Arial" w:cs="Arial"/>
                <w:b/>
                <w:color w:val="FFFFFF" w:themeColor="background1"/>
                <w:sz w:val="22"/>
                <w:szCs w:val="22"/>
                <w:lang w:val="en-GB"/>
              </w:rPr>
            </w:pPr>
          </w:p>
        </w:tc>
        <w:tc>
          <w:tcPr>
            <w:tcW w:w="7226" w:type="dxa"/>
            <w:shd w:val="clear" w:color="auto" w:fill="0016E8"/>
          </w:tcPr>
          <w:p w14:paraId="020DAA65" w14:textId="77777777" w:rsidR="00F1361C" w:rsidRPr="00F1361C" w:rsidRDefault="00F1361C" w:rsidP="00AD2D3E">
            <w:pPr>
              <w:pStyle w:val="BodyText"/>
              <w:jc w:val="both"/>
              <w:rPr>
                <w:rFonts w:ascii="Arial" w:hAnsi="Arial" w:cs="Arial"/>
                <w:b/>
                <w:color w:val="FFFFFF" w:themeColor="background1"/>
                <w:sz w:val="22"/>
                <w:szCs w:val="22"/>
                <w:lang w:val="en-GB"/>
              </w:rPr>
            </w:pPr>
            <w:r w:rsidRPr="00F1361C">
              <w:rPr>
                <w:rFonts w:ascii="Arial" w:hAnsi="Arial" w:cs="Arial"/>
                <w:b/>
                <w:color w:val="FFFFFF" w:themeColor="background1"/>
                <w:sz w:val="22"/>
                <w:szCs w:val="22"/>
                <w:lang w:val="en-GB"/>
              </w:rPr>
              <w:t>Date &amp; Time of Next Meeting</w:t>
            </w:r>
          </w:p>
        </w:tc>
        <w:tc>
          <w:tcPr>
            <w:tcW w:w="992" w:type="dxa"/>
            <w:shd w:val="clear" w:color="auto" w:fill="0016E8"/>
          </w:tcPr>
          <w:p w14:paraId="614E929F" w14:textId="77777777" w:rsidR="00F1361C" w:rsidRPr="00F1361C" w:rsidRDefault="00F1361C" w:rsidP="00AD2D3E">
            <w:pPr>
              <w:pStyle w:val="BodyText"/>
              <w:rPr>
                <w:rFonts w:ascii="Arial" w:hAnsi="Arial" w:cs="Arial"/>
                <w:b/>
                <w:color w:val="FFFFFF" w:themeColor="background1"/>
                <w:sz w:val="22"/>
                <w:szCs w:val="22"/>
                <w:lang w:val="en-GB"/>
              </w:rPr>
            </w:pPr>
          </w:p>
        </w:tc>
      </w:tr>
      <w:tr w:rsidR="00CB39CD" w:rsidRPr="002B5AF4" w14:paraId="395C8F4C" w14:textId="77777777" w:rsidTr="007A3C42">
        <w:tc>
          <w:tcPr>
            <w:tcW w:w="1280" w:type="dxa"/>
          </w:tcPr>
          <w:p w14:paraId="419C40BB" w14:textId="77777777" w:rsidR="00CB39CD" w:rsidRPr="00D9402E" w:rsidRDefault="00CB39CD" w:rsidP="00AD2D3E">
            <w:pPr>
              <w:pStyle w:val="BodyText"/>
              <w:rPr>
                <w:rFonts w:ascii="Arial" w:hAnsi="Arial" w:cs="Arial"/>
                <w:color w:val="231F20"/>
                <w:sz w:val="22"/>
                <w:szCs w:val="22"/>
                <w:lang w:val="en-GB"/>
              </w:rPr>
            </w:pPr>
          </w:p>
        </w:tc>
        <w:tc>
          <w:tcPr>
            <w:tcW w:w="7226" w:type="dxa"/>
          </w:tcPr>
          <w:p w14:paraId="226C15BC" w14:textId="77777777" w:rsidR="00CB39CD" w:rsidRDefault="007A3C42" w:rsidP="00AD2D3E">
            <w:pPr>
              <w:pStyle w:val="BodyText"/>
              <w:jc w:val="both"/>
              <w:rPr>
                <w:rFonts w:ascii="Arial" w:hAnsi="Arial" w:cs="Arial"/>
                <w:color w:val="231F20"/>
                <w:sz w:val="22"/>
                <w:szCs w:val="22"/>
                <w:lang w:val="en-GB"/>
              </w:rPr>
            </w:pPr>
            <w:r>
              <w:rPr>
                <w:rFonts w:ascii="Arial" w:hAnsi="Arial" w:cs="Arial"/>
                <w:color w:val="231F20"/>
                <w:sz w:val="22"/>
                <w:szCs w:val="22"/>
                <w:lang w:val="en-GB"/>
              </w:rPr>
              <w:t>Thursday 27 May 2021, 16:00 – 18:00, TBC</w:t>
            </w:r>
          </w:p>
          <w:p w14:paraId="278A91EF" w14:textId="77777777" w:rsidR="00AD2D3E" w:rsidRPr="00AD2D3E" w:rsidRDefault="00AD2D3E" w:rsidP="00AD2D3E">
            <w:pPr>
              <w:pStyle w:val="BodyText"/>
              <w:jc w:val="both"/>
              <w:rPr>
                <w:rFonts w:ascii="Arial" w:hAnsi="Arial" w:cs="Arial"/>
                <w:color w:val="231F20"/>
                <w:sz w:val="16"/>
                <w:szCs w:val="16"/>
                <w:lang w:val="en-GB"/>
              </w:rPr>
            </w:pPr>
          </w:p>
        </w:tc>
        <w:tc>
          <w:tcPr>
            <w:tcW w:w="992" w:type="dxa"/>
          </w:tcPr>
          <w:p w14:paraId="0A0D3FFD" w14:textId="77777777" w:rsidR="00CB39CD" w:rsidRPr="002B5AF4" w:rsidRDefault="00CB39CD" w:rsidP="00AD2D3E">
            <w:pPr>
              <w:pStyle w:val="BodyText"/>
              <w:rPr>
                <w:rFonts w:ascii="Arial" w:hAnsi="Arial" w:cs="Arial"/>
                <w:b/>
                <w:color w:val="231F20"/>
                <w:sz w:val="22"/>
                <w:szCs w:val="22"/>
                <w:lang w:val="en-GB"/>
              </w:rPr>
            </w:pPr>
          </w:p>
        </w:tc>
      </w:tr>
    </w:tbl>
    <w:p w14:paraId="2EF22DE7" w14:textId="77777777" w:rsidR="00B93A9B" w:rsidRDefault="00B93A9B" w:rsidP="0032571D">
      <w:pPr>
        <w:widowControl/>
        <w:autoSpaceDE/>
        <w:autoSpaceDN/>
        <w:spacing w:after="160" w:line="259" w:lineRule="auto"/>
        <w:rPr>
          <w:rFonts w:ascii="Arial" w:hAnsi="Arial" w:cs="Arial"/>
        </w:rPr>
      </w:pPr>
    </w:p>
    <w:p w14:paraId="1BD7C1D9" w14:textId="77777777" w:rsidR="00621ECF" w:rsidRPr="007A3C42" w:rsidRDefault="00C66474" w:rsidP="0032571D">
      <w:pPr>
        <w:widowControl/>
        <w:autoSpaceDE/>
        <w:autoSpaceDN/>
        <w:spacing w:after="160" w:line="259" w:lineRule="auto"/>
        <w:rPr>
          <w:rFonts w:ascii="Arial" w:hAnsi="Arial" w:cs="Arial"/>
        </w:rPr>
      </w:pPr>
      <w:r w:rsidRPr="007A3C42">
        <w:rPr>
          <w:rFonts w:ascii="Arial" w:hAnsi="Arial" w:cs="Arial"/>
        </w:rPr>
        <w:t xml:space="preserve">There were no Part II </w:t>
      </w:r>
      <w:r w:rsidR="007A3C42">
        <w:rPr>
          <w:rFonts w:ascii="Arial" w:hAnsi="Arial" w:cs="Arial"/>
        </w:rPr>
        <w:t>i</w:t>
      </w:r>
      <w:r w:rsidRPr="007A3C42">
        <w:rPr>
          <w:rFonts w:ascii="Arial" w:hAnsi="Arial" w:cs="Arial"/>
        </w:rPr>
        <w:t>tems on today's agenda.</w:t>
      </w:r>
    </w:p>
    <w:p w14:paraId="3F346DE2" w14:textId="77777777" w:rsidR="00BD3F35" w:rsidRDefault="00BD3F35">
      <w:pPr>
        <w:widowControl/>
        <w:autoSpaceDE/>
        <w:autoSpaceDN/>
        <w:spacing w:after="160" w:line="259" w:lineRule="auto"/>
      </w:pPr>
      <w:r>
        <w:br w:type="page"/>
      </w:r>
    </w:p>
    <w:p w14:paraId="59685EF3" w14:textId="77777777" w:rsidR="00442847" w:rsidRDefault="00442847" w:rsidP="00D30437">
      <w:pPr>
        <w:pStyle w:val="BodyText"/>
        <w:spacing w:before="60" w:after="60" w:line="276" w:lineRule="auto"/>
        <w:jc w:val="both"/>
        <w:rPr>
          <w:rFonts w:ascii="Arial" w:hAnsi="Arial" w:cs="Arial"/>
          <w:b/>
          <w:color w:val="FFFFFF" w:themeColor="background1"/>
          <w:sz w:val="22"/>
          <w:szCs w:val="22"/>
          <w:lang w:val="en-GB"/>
        </w:rPr>
        <w:sectPr w:rsidR="00442847" w:rsidSect="005417D7">
          <w:headerReference w:type="even" r:id="rId8"/>
          <w:headerReference w:type="default" r:id="rId9"/>
          <w:footerReference w:type="even" r:id="rId10"/>
          <w:footerReference w:type="default" r:id="rId11"/>
          <w:headerReference w:type="first" r:id="rId12"/>
          <w:footerReference w:type="first" r:id="rId13"/>
          <w:pgSz w:w="11906" w:h="16838"/>
          <w:pgMar w:top="2135" w:right="1440" w:bottom="1440" w:left="1440" w:header="708" w:footer="430" w:gutter="0"/>
          <w:cols w:space="708"/>
          <w:docGrid w:linePitch="360"/>
        </w:sectPr>
      </w:pPr>
    </w:p>
    <w:tbl>
      <w:tblPr>
        <w:tblStyle w:val="TableGrid"/>
        <w:tblpPr w:leftFromText="180" w:rightFromText="180" w:vertAnchor="page" w:horzAnchor="margin" w:tblpY="2056"/>
        <w:tblW w:w="13397" w:type="dxa"/>
        <w:tblLook w:val="04A0" w:firstRow="1" w:lastRow="0" w:firstColumn="1" w:lastColumn="0" w:noHBand="0" w:noVBand="1"/>
      </w:tblPr>
      <w:tblGrid>
        <w:gridCol w:w="1276"/>
        <w:gridCol w:w="4389"/>
        <w:gridCol w:w="1281"/>
        <w:gridCol w:w="6451"/>
      </w:tblGrid>
      <w:tr w:rsidR="00640B27" w:rsidRPr="00F1361C" w14:paraId="32BC60A7" w14:textId="77777777" w:rsidTr="00640B27">
        <w:tc>
          <w:tcPr>
            <w:tcW w:w="13397" w:type="dxa"/>
            <w:gridSpan w:val="4"/>
            <w:shd w:val="clear" w:color="auto" w:fill="0016E8"/>
          </w:tcPr>
          <w:p w14:paraId="140F870B" w14:textId="77777777" w:rsidR="00640B27" w:rsidRDefault="00640B27" w:rsidP="00640B27">
            <w:pPr>
              <w:pStyle w:val="BodyText"/>
              <w:spacing w:before="60" w:after="60" w:line="276" w:lineRule="auto"/>
              <w:jc w:val="both"/>
              <w:rPr>
                <w:rFonts w:ascii="Arial" w:hAnsi="Arial" w:cs="Arial"/>
                <w:b/>
                <w:color w:val="FFFFFF" w:themeColor="background1"/>
                <w:sz w:val="22"/>
                <w:szCs w:val="22"/>
                <w:lang w:val="en-GB"/>
              </w:rPr>
            </w:pPr>
            <w:r>
              <w:rPr>
                <w:rFonts w:ascii="Arial" w:hAnsi="Arial" w:cs="Arial"/>
                <w:b/>
                <w:color w:val="FFFFFF" w:themeColor="background1"/>
                <w:sz w:val="22"/>
                <w:szCs w:val="22"/>
                <w:lang w:val="en-GB"/>
              </w:rPr>
              <w:lastRenderedPageBreak/>
              <w:t>Abbreviations</w:t>
            </w:r>
          </w:p>
        </w:tc>
      </w:tr>
      <w:tr w:rsidR="00640B27" w:rsidRPr="002B5AF4" w14:paraId="22F95494" w14:textId="77777777" w:rsidTr="00640B27">
        <w:tc>
          <w:tcPr>
            <w:tcW w:w="1276" w:type="dxa"/>
          </w:tcPr>
          <w:p w14:paraId="7FD4AE39" w14:textId="77777777" w:rsidR="00640B27" w:rsidRPr="00741340" w:rsidRDefault="00640B27" w:rsidP="00640B27">
            <w:pPr>
              <w:pStyle w:val="BodyText"/>
              <w:spacing w:before="60" w:after="60"/>
              <w:rPr>
                <w:rFonts w:ascii="Arial" w:hAnsi="Arial" w:cs="Arial"/>
                <w:color w:val="231F20"/>
                <w:sz w:val="22"/>
                <w:szCs w:val="22"/>
                <w:lang w:val="en-GB"/>
              </w:rPr>
            </w:pPr>
            <w:r w:rsidRPr="00741340">
              <w:rPr>
                <w:rFonts w:ascii="Arial" w:hAnsi="Arial" w:cs="Arial"/>
                <w:color w:val="231F20"/>
                <w:sz w:val="22"/>
                <w:szCs w:val="22"/>
                <w:lang w:val="en-GB"/>
              </w:rPr>
              <w:t>AHCH</w:t>
            </w:r>
          </w:p>
        </w:tc>
        <w:tc>
          <w:tcPr>
            <w:tcW w:w="4389" w:type="dxa"/>
          </w:tcPr>
          <w:p w14:paraId="1D2CAC75" w14:textId="77777777" w:rsidR="00640B27" w:rsidRPr="00741340" w:rsidRDefault="00640B27" w:rsidP="00640B27">
            <w:pPr>
              <w:pStyle w:val="BodyText"/>
              <w:spacing w:before="60" w:after="60"/>
              <w:jc w:val="both"/>
              <w:rPr>
                <w:rFonts w:ascii="Arial" w:hAnsi="Arial" w:cs="Arial"/>
                <w:color w:val="231F20"/>
                <w:sz w:val="22"/>
                <w:szCs w:val="22"/>
                <w:lang w:val="en-GB"/>
              </w:rPr>
            </w:pPr>
            <w:r w:rsidRPr="00741340">
              <w:rPr>
                <w:rFonts w:ascii="Arial" w:hAnsi="Arial" w:cs="Arial"/>
                <w:color w:val="231F20"/>
                <w:sz w:val="22"/>
                <w:szCs w:val="22"/>
                <w:lang w:val="en-GB"/>
              </w:rPr>
              <w:t>Alder Hey Children’s Hospital</w:t>
            </w:r>
          </w:p>
        </w:tc>
        <w:tc>
          <w:tcPr>
            <w:tcW w:w="1281" w:type="dxa"/>
          </w:tcPr>
          <w:p w14:paraId="55E0BFC5" w14:textId="77777777" w:rsidR="00640B27" w:rsidRPr="00741340" w:rsidRDefault="00640B27" w:rsidP="00640B27">
            <w:pPr>
              <w:pStyle w:val="BodyText"/>
              <w:spacing w:before="60" w:after="60"/>
              <w:rPr>
                <w:rFonts w:ascii="Arial" w:hAnsi="Arial" w:cs="Arial"/>
                <w:color w:val="231F20"/>
                <w:sz w:val="22"/>
                <w:szCs w:val="22"/>
                <w:lang w:val="en-GB"/>
              </w:rPr>
            </w:pPr>
            <w:r w:rsidRPr="00741340">
              <w:rPr>
                <w:rFonts w:ascii="Arial" w:hAnsi="Arial" w:cs="Arial"/>
                <w:color w:val="231F20"/>
                <w:sz w:val="22"/>
                <w:szCs w:val="22"/>
                <w:lang w:val="en-GB"/>
              </w:rPr>
              <w:t>LHP</w:t>
            </w:r>
          </w:p>
        </w:tc>
        <w:tc>
          <w:tcPr>
            <w:tcW w:w="6451" w:type="dxa"/>
          </w:tcPr>
          <w:p w14:paraId="2A29DC68" w14:textId="77777777" w:rsidR="00640B27" w:rsidRPr="00741340" w:rsidRDefault="00640B27" w:rsidP="00640B27">
            <w:pPr>
              <w:pStyle w:val="BodyText"/>
              <w:spacing w:before="60" w:after="60"/>
              <w:jc w:val="both"/>
              <w:rPr>
                <w:rFonts w:ascii="Arial" w:hAnsi="Arial" w:cs="Arial"/>
                <w:color w:val="231F20"/>
                <w:sz w:val="22"/>
                <w:szCs w:val="22"/>
                <w:lang w:val="en-GB"/>
              </w:rPr>
            </w:pPr>
            <w:r w:rsidRPr="00741340">
              <w:rPr>
                <w:rFonts w:ascii="Arial" w:hAnsi="Arial" w:cs="Arial"/>
                <w:color w:val="231F20"/>
                <w:sz w:val="22"/>
                <w:szCs w:val="22"/>
                <w:lang w:val="en-GB"/>
              </w:rPr>
              <w:t>Liverpool Health Partners</w:t>
            </w:r>
          </w:p>
        </w:tc>
      </w:tr>
      <w:tr w:rsidR="00640B27" w:rsidRPr="002B5AF4" w14:paraId="6D03F9FF" w14:textId="77777777" w:rsidTr="00640B27">
        <w:tc>
          <w:tcPr>
            <w:tcW w:w="1276" w:type="dxa"/>
          </w:tcPr>
          <w:p w14:paraId="522E8097" w14:textId="77777777" w:rsidR="00640B27" w:rsidRPr="00741340" w:rsidRDefault="00640B27" w:rsidP="00640B27">
            <w:pPr>
              <w:pStyle w:val="BodyText"/>
              <w:spacing w:before="60" w:after="60"/>
              <w:rPr>
                <w:rFonts w:ascii="Arial" w:hAnsi="Arial" w:cs="Arial"/>
                <w:color w:val="231F20"/>
                <w:sz w:val="22"/>
                <w:szCs w:val="22"/>
                <w:lang w:val="en-GB"/>
              </w:rPr>
            </w:pPr>
            <w:r w:rsidRPr="00741340">
              <w:rPr>
                <w:rFonts w:ascii="Arial" w:hAnsi="Arial" w:cs="Arial"/>
                <w:color w:val="231F20"/>
                <w:sz w:val="22"/>
                <w:szCs w:val="22"/>
                <w:lang w:val="en-GB"/>
              </w:rPr>
              <w:t>BRC</w:t>
            </w:r>
          </w:p>
        </w:tc>
        <w:tc>
          <w:tcPr>
            <w:tcW w:w="4389" w:type="dxa"/>
          </w:tcPr>
          <w:p w14:paraId="5D07FDFD" w14:textId="77777777" w:rsidR="00640B27" w:rsidRPr="00741340" w:rsidRDefault="00640B27" w:rsidP="00640B27">
            <w:pPr>
              <w:pStyle w:val="BodyText"/>
              <w:spacing w:before="60" w:after="60"/>
              <w:jc w:val="both"/>
              <w:rPr>
                <w:rFonts w:ascii="Arial" w:hAnsi="Arial" w:cs="Arial"/>
                <w:color w:val="231F20"/>
                <w:sz w:val="22"/>
                <w:szCs w:val="22"/>
                <w:lang w:val="en-GB"/>
              </w:rPr>
            </w:pPr>
            <w:r w:rsidRPr="00741340">
              <w:rPr>
                <w:rFonts w:ascii="Arial" w:hAnsi="Arial" w:cs="Arial"/>
                <w:color w:val="231F20"/>
                <w:sz w:val="22"/>
                <w:szCs w:val="22"/>
                <w:lang w:val="en-GB"/>
              </w:rPr>
              <w:t>Biomedical Research Centre</w:t>
            </w:r>
          </w:p>
        </w:tc>
        <w:tc>
          <w:tcPr>
            <w:tcW w:w="1281" w:type="dxa"/>
          </w:tcPr>
          <w:p w14:paraId="16A7CAA6" w14:textId="77777777" w:rsidR="00640B27" w:rsidRPr="00741340" w:rsidRDefault="00640B27" w:rsidP="00640B27">
            <w:pPr>
              <w:pStyle w:val="BodyText"/>
              <w:spacing w:before="60" w:after="60"/>
              <w:rPr>
                <w:rFonts w:ascii="Arial" w:hAnsi="Arial" w:cs="Arial"/>
                <w:color w:val="231F20"/>
                <w:sz w:val="22"/>
                <w:szCs w:val="22"/>
                <w:lang w:val="en-GB"/>
              </w:rPr>
            </w:pPr>
            <w:r w:rsidRPr="00741340">
              <w:rPr>
                <w:rFonts w:ascii="Arial" w:hAnsi="Arial" w:cs="Arial"/>
                <w:color w:val="231F20"/>
                <w:sz w:val="22"/>
                <w:szCs w:val="22"/>
                <w:lang w:val="en-GB"/>
              </w:rPr>
              <w:t>LHCH</w:t>
            </w:r>
          </w:p>
        </w:tc>
        <w:tc>
          <w:tcPr>
            <w:tcW w:w="6451" w:type="dxa"/>
          </w:tcPr>
          <w:p w14:paraId="3E15FFD2" w14:textId="77777777" w:rsidR="00640B27" w:rsidRPr="00741340" w:rsidRDefault="00640B27" w:rsidP="00640B27">
            <w:pPr>
              <w:pStyle w:val="BodyText"/>
              <w:spacing w:before="60" w:after="60"/>
              <w:jc w:val="both"/>
              <w:rPr>
                <w:rFonts w:ascii="Arial" w:hAnsi="Arial" w:cs="Arial"/>
                <w:color w:val="231F20"/>
                <w:sz w:val="22"/>
                <w:szCs w:val="22"/>
                <w:lang w:val="en-GB"/>
              </w:rPr>
            </w:pPr>
            <w:r w:rsidRPr="00741340">
              <w:rPr>
                <w:rFonts w:ascii="Arial" w:hAnsi="Arial" w:cs="Arial"/>
                <w:color w:val="231F20"/>
                <w:sz w:val="22"/>
                <w:szCs w:val="22"/>
                <w:lang w:val="en-GB"/>
              </w:rPr>
              <w:t xml:space="preserve">Liverpool Heart and Chest </w:t>
            </w:r>
          </w:p>
        </w:tc>
      </w:tr>
      <w:tr w:rsidR="00640B27" w:rsidRPr="002B5AF4" w14:paraId="14BB6DC1" w14:textId="77777777" w:rsidTr="00640B27">
        <w:tc>
          <w:tcPr>
            <w:tcW w:w="1276" w:type="dxa"/>
          </w:tcPr>
          <w:p w14:paraId="4C9A9C41" w14:textId="77777777" w:rsidR="00640B27" w:rsidRPr="00741340" w:rsidRDefault="00640B27" w:rsidP="00640B27">
            <w:pPr>
              <w:pStyle w:val="BodyText"/>
              <w:spacing w:before="60" w:after="60"/>
              <w:rPr>
                <w:rFonts w:ascii="Arial" w:hAnsi="Arial" w:cs="Arial"/>
                <w:color w:val="231F20"/>
                <w:sz w:val="22"/>
                <w:szCs w:val="22"/>
                <w:lang w:val="en-GB"/>
              </w:rPr>
            </w:pPr>
            <w:r w:rsidRPr="00741340">
              <w:rPr>
                <w:rFonts w:ascii="Arial" w:hAnsi="Arial" w:cs="Arial"/>
                <w:color w:val="231F20"/>
                <w:sz w:val="22"/>
                <w:szCs w:val="22"/>
                <w:lang w:val="en-GB"/>
              </w:rPr>
              <w:t>CCC</w:t>
            </w:r>
          </w:p>
        </w:tc>
        <w:tc>
          <w:tcPr>
            <w:tcW w:w="4389" w:type="dxa"/>
          </w:tcPr>
          <w:p w14:paraId="626943C0" w14:textId="77777777" w:rsidR="00640B27" w:rsidRPr="00741340" w:rsidRDefault="00640B27" w:rsidP="00640B27">
            <w:pPr>
              <w:pStyle w:val="BodyText"/>
              <w:spacing w:before="60" w:after="60"/>
              <w:jc w:val="both"/>
              <w:rPr>
                <w:rFonts w:ascii="Arial" w:hAnsi="Arial" w:cs="Arial"/>
                <w:color w:val="231F20"/>
                <w:sz w:val="22"/>
                <w:szCs w:val="22"/>
                <w:lang w:val="en-GB"/>
              </w:rPr>
            </w:pPr>
            <w:r w:rsidRPr="00741340">
              <w:rPr>
                <w:rFonts w:ascii="Arial" w:hAnsi="Arial" w:cs="Arial"/>
                <w:color w:val="231F20"/>
                <w:sz w:val="22"/>
                <w:szCs w:val="22"/>
                <w:lang w:val="en-GB"/>
              </w:rPr>
              <w:t>The Clatterbridge Cancer Centre</w:t>
            </w:r>
          </w:p>
        </w:tc>
        <w:tc>
          <w:tcPr>
            <w:tcW w:w="1281" w:type="dxa"/>
          </w:tcPr>
          <w:p w14:paraId="7B590A4B" w14:textId="77777777" w:rsidR="00640B27" w:rsidRPr="00741340" w:rsidRDefault="00640B27" w:rsidP="00640B27">
            <w:pPr>
              <w:pStyle w:val="BodyText"/>
              <w:spacing w:before="60" w:after="60"/>
              <w:rPr>
                <w:rFonts w:ascii="Arial" w:hAnsi="Arial" w:cs="Arial"/>
                <w:color w:val="231F20"/>
                <w:sz w:val="22"/>
                <w:szCs w:val="22"/>
                <w:lang w:val="en-GB"/>
              </w:rPr>
            </w:pPr>
            <w:r w:rsidRPr="00741340">
              <w:rPr>
                <w:rFonts w:ascii="Arial" w:hAnsi="Arial" w:cs="Arial"/>
                <w:color w:val="231F20"/>
                <w:sz w:val="22"/>
                <w:szCs w:val="22"/>
                <w:lang w:val="en-GB"/>
              </w:rPr>
              <w:t>LJMU</w:t>
            </w:r>
          </w:p>
        </w:tc>
        <w:tc>
          <w:tcPr>
            <w:tcW w:w="6451" w:type="dxa"/>
          </w:tcPr>
          <w:p w14:paraId="21ECCE84" w14:textId="77777777" w:rsidR="00640B27" w:rsidRPr="00741340" w:rsidRDefault="00640B27" w:rsidP="00640B27">
            <w:pPr>
              <w:pStyle w:val="BodyText"/>
              <w:spacing w:before="60" w:after="60"/>
              <w:jc w:val="both"/>
              <w:rPr>
                <w:rFonts w:ascii="Arial" w:hAnsi="Arial" w:cs="Arial"/>
                <w:color w:val="231F20"/>
                <w:sz w:val="22"/>
                <w:szCs w:val="22"/>
                <w:lang w:val="en-GB"/>
              </w:rPr>
            </w:pPr>
            <w:r w:rsidRPr="00741340">
              <w:rPr>
                <w:rFonts w:ascii="Arial" w:hAnsi="Arial" w:cs="Arial"/>
                <w:color w:val="231F20"/>
                <w:sz w:val="22"/>
                <w:szCs w:val="22"/>
                <w:lang w:val="en-GB"/>
              </w:rPr>
              <w:t xml:space="preserve">Liverpool John </w:t>
            </w:r>
            <w:proofErr w:type="spellStart"/>
            <w:r w:rsidRPr="00741340">
              <w:rPr>
                <w:rFonts w:ascii="Arial" w:hAnsi="Arial" w:cs="Arial"/>
                <w:color w:val="231F20"/>
                <w:sz w:val="22"/>
                <w:szCs w:val="22"/>
                <w:lang w:val="en-GB"/>
              </w:rPr>
              <w:t>Moores</w:t>
            </w:r>
            <w:proofErr w:type="spellEnd"/>
            <w:r w:rsidRPr="00741340">
              <w:rPr>
                <w:rFonts w:ascii="Arial" w:hAnsi="Arial" w:cs="Arial"/>
                <w:color w:val="231F20"/>
                <w:sz w:val="22"/>
                <w:szCs w:val="22"/>
                <w:lang w:val="en-GB"/>
              </w:rPr>
              <w:t xml:space="preserve"> University</w:t>
            </w:r>
          </w:p>
        </w:tc>
      </w:tr>
      <w:tr w:rsidR="00640B27" w:rsidRPr="002B5AF4" w14:paraId="3A9C545E" w14:textId="77777777" w:rsidTr="00640B27">
        <w:tc>
          <w:tcPr>
            <w:tcW w:w="1276" w:type="dxa"/>
          </w:tcPr>
          <w:p w14:paraId="756E49BF" w14:textId="77777777" w:rsidR="00640B27" w:rsidRPr="00741340" w:rsidRDefault="00640B27" w:rsidP="00640B27">
            <w:pPr>
              <w:pStyle w:val="BodyText"/>
              <w:spacing w:before="60" w:after="60"/>
              <w:rPr>
                <w:rFonts w:ascii="Arial" w:hAnsi="Arial" w:cs="Arial"/>
                <w:color w:val="231F20"/>
                <w:sz w:val="22"/>
                <w:szCs w:val="22"/>
                <w:lang w:val="en-GB"/>
              </w:rPr>
            </w:pPr>
            <w:r w:rsidRPr="00741340">
              <w:rPr>
                <w:rFonts w:ascii="Arial" w:hAnsi="Arial" w:cs="Arial"/>
                <w:color w:val="231F20"/>
                <w:sz w:val="22"/>
                <w:szCs w:val="22"/>
                <w:lang w:val="en-GB"/>
              </w:rPr>
              <w:t>CCG</w:t>
            </w:r>
          </w:p>
        </w:tc>
        <w:tc>
          <w:tcPr>
            <w:tcW w:w="4389" w:type="dxa"/>
          </w:tcPr>
          <w:p w14:paraId="23100CEA" w14:textId="77777777" w:rsidR="00640B27" w:rsidRPr="00741340" w:rsidRDefault="00640B27" w:rsidP="00640B27">
            <w:pPr>
              <w:pStyle w:val="BodyText"/>
              <w:spacing w:before="60" w:after="60"/>
              <w:jc w:val="both"/>
              <w:rPr>
                <w:rFonts w:ascii="Arial" w:hAnsi="Arial" w:cs="Arial"/>
                <w:color w:val="231F20"/>
                <w:sz w:val="22"/>
                <w:szCs w:val="22"/>
                <w:lang w:val="en-GB"/>
              </w:rPr>
            </w:pPr>
            <w:r w:rsidRPr="00741340">
              <w:rPr>
                <w:rFonts w:ascii="Arial" w:hAnsi="Arial" w:cs="Arial"/>
                <w:color w:val="231F20"/>
                <w:sz w:val="22"/>
                <w:szCs w:val="22"/>
                <w:lang w:val="en-GB"/>
              </w:rPr>
              <w:t>Clinical Commissioning Group</w:t>
            </w:r>
          </w:p>
        </w:tc>
        <w:tc>
          <w:tcPr>
            <w:tcW w:w="1281" w:type="dxa"/>
          </w:tcPr>
          <w:p w14:paraId="39CC2F78" w14:textId="77777777" w:rsidR="00640B27" w:rsidRPr="00741340" w:rsidRDefault="00640B27" w:rsidP="00640B27">
            <w:pPr>
              <w:pStyle w:val="BodyText"/>
              <w:spacing w:before="60" w:after="60"/>
              <w:rPr>
                <w:rFonts w:ascii="Arial" w:hAnsi="Arial" w:cs="Arial"/>
                <w:color w:val="231F20"/>
                <w:sz w:val="22"/>
                <w:szCs w:val="22"/>
                <w:lang w:val="en-GB"/>
              </w:rPr>
            </w:pPr>
            <w:r w:rsidRPr="00741340">
              <w:rPr>
                <w:rFonts w:ascii="Arial" w:hAnsi="Arial" w:cs="Arial"/>
                <w:color w:val="231F20"/>
                <w:sz w:val="22"/>
                <w:szCs w:val="22"/>
                <w:lang w:val="en-GB"/>
              </w:rPr>
              <w:t>LUHFT</w:t>
            </w:r>
          </w:p>
        </w:tc>
        <w:tc>
          <w:tcPr>
            <w:tcW w:w="6451" w:type="dxa"/>
          </w:tcPr>
          <w:p w14:paraId="6945ECDA" w14:textId="77777777" w:rsidR="00640B27" w:rsidRPr="00741340" w:rsidRDefault="00640B27" w:rsidP="00640B27">
            <w:pPr>
              <w:pStyle w:val="BodyText"/>
              <w:spacing w:before="60" w:after="60"/>
              <w:jc w:val="both"/>
              <w:rPr>
                <w:rFonts w:ascii="Arial" w:hAnsi="Arial" w:cs="Arial"/>
                <w:color w:val="231F20"/>
                <w:sz w:val="22"/>
                <w:szCs w:val="22"/>
                <w:lang w:val="en-GB"/>
              </w:rPr>
            </w:pPr>
            <w:r w:rsidRPr="00741340">
              <w:rPr>
                <w:rFonts w:ascii="Arial" w:hAnsi="Arial" w:cs="Arial"/>
                <w:color w:val="231F20"/>
                <w:sz w:val="22"/>
                <w:szCs w:val="22"/>
                <w:lang w:val="en-GB"/>
              </w:rPr>
              <w:t>Liverpool University Hospitals NHS FT</w:t>
            </w:r>
          </w:p>
        </w:tc>
      </w:tr>
      <w:tr w:rsidR="00640B27" w:rsidRPr="002B5AF4" w14:paraId="53F43433" w14:textId="77777777" w:rsidTr="00640B27">
        <w:tc>
          <w:tcPr>
            <w:tcW w:w="1276" w:type="dxa"/>
          </w:tcPr>
          <w:p w14:paraId="1A5D6694" w14:textId="77777777" w:rsidR="00640B27" w:rsidRPr="00741340" w:rsidRDefault="00640B27" w:rsidP="00640B27">
            <w:pPr>
              <w:pStyle w:val="BodyText"/>
              <w:spacing w:before="60" w:after="60"/>
              <w:rPr>
                <w:rFonts w:ascii="Arial" w:hAnsi="Arial" w:cs="Arial"/>
                <w:color w:val="231F20"/>
                <w:sz w:val="22"/>
                <w:szCs w:val="22"/>
                <w:lang w:val="en-GB"/>
              </w:rPr>
            </w:pPr>
            <w:r w:rsidRPr="00741340">
              <w:rPr>
                <w:rFonts w:ascii="Arial" w:hAnsi="Arial" w:cs="Arial"/>
                <w:color w:val="231F20"/>
                <w:sz w:val="22"/>
                <w:szCs w:val="22"/>
                <w:lang w:val="en-GB"/>
              </w:rPr>
              <w:t>CDC</w:t>
            </w:r>
          </w:p>
        </w:tc>
        <w:tc>
          <w:tcPr>
            <w:tcW w:w="4389" w:type="dxa"/>
          </w:tcPr>
          <w:p w14:paraId="0C34F9BC" w14:textId="77777777" w:rsidR="00640B27" w:rsidRPr="00741340" w:rsidRDefault="00640B27" w:rsidP="00640B27">
            <w:pPr>
              <w:pStyle w:val="BodyText"/>
              <w:spacing w:before="60" w:after="60"/>
              <w:jc w:val="both"/>
              <w:rPr>
                <w:rFonts w:ascii="Arial" w:hAnsi="Arial" w:cs="Arial"/>
                <w:color w:val="231F20"/>
                <w:sz w:val="22"/>
                <w:szCs w:val="22"/>
                <w:lang w:val="en-GB"/>
              </w:rPr>
            </w:pPr>
            <w:r w:rsidRPr="00741340">
              <w:rPr>
                <w:rFonts w:ascii="Arial" w:hAnsi="Arial" w:cs="Arial"/>
                <w:color w:val="231F20"/>
                <w:sz w:val="22"/>
                <w:szCs w:val="22"/>
                <w:lang w:val="en-GB"/>
              </w:rPr>
              <w:t>Civic Data Cooperative</w:t>
            </w:r>
          </w:p>
        </w:tc>
        <w:tc>
          <w:tcPr>
            <w:tcW w:w="1281" w:type="dxa"/>
          </w:tcPr>
          <w:p w14:paraId="675D5D16" w14:textId="77777777" w:rsidR="00640B27" w:rsidRPr="00741340" w:rsidRDefault="00640B27" w:rsidP="00640B27">
            <w:pPr>
              <w:pStyle w:val="BodyText"/>
              <w:spacing w:before="60" w:after="60"/>
              <w:rPr>
                <w:rFonts w:ascii="Arial" w:hAnsi="Arial" w:cs="Arial"/>
                <w:color w:val="231F20"/>
                <w:sz w:val="22"/>
                <w:szCs w:val="22"/>
                <w:lang w:val="en-GB"/>
              </w:rPr>
            </w:pPr>
            <w:r w:rsidRPr="00741340">
              <w:rPr>
                <w:rFonts w:ascii="Arial" w:hAnsi="Arial" w:cs="Arial"/>
                <w:color w:val="231F20"/>
                <w:sz w:val="22"/>
                <w:szCs w:val="22"/>
                <w:lang w:val="en-GB"/>
              </w:rPr>
              <w:t>LWH</w:t>
            </w:r>
          </w:p>
        </w:tc>
        <w:tc>
          <w:tcPr>
            <w:tcW w:w="6451" w:type="dxa"/>
          </w:tcPr>
          <w:p w14:paraId="03C91340" w14:textId="77777777" w:rsidR="00640B27" w:rsidRPr="00741340" w:rsidRDefault="00640B27" w:rsidP="00640B27">
            <w:pPr>
              <w:pStyle w:val="BodyText"/>
              <w:spacing w:before="60" w:after="60"/>
              <w:jc w:val="both"/>
              <w:rPr>
                <w:rFonts w:ascii="Arial" w:hAnsi="Arial" w:cs="Arial"/>
                <w:color w:val="231F20"/>
                <w:sz w:val="22"/>
                <w:szCs w:val="22"/>
                <w:lang w:val="en-GB"/>
              </w:rPr>
            </w:pPr>
            <w:r w:rsidRPr="00741340">
              <w:rPr>
                <w:rFonts w:ascii="Arial" w:hAnsi="Arial" w:cs="Arial"/>
                <w:color w:val="231F20"/>
                <w:sz w:val="22"/>
                <w:szCs w:val="22"/>
                <w:lang w:val="en-GB"/>
              </w:rPr>
              <w:t>Liverpool Women’s Hospital</w:t>
            </w:r>
          </w:p>
        </w:tc>
      </w:tr>
      <w:tr w:rsidR="00640B27" w:rsidRPr="002B5AF4" w14:paraId="469015FC" w14:textId="77777777" w:rsidTr="00640B27">
        <w:tc>
          <w:tcPr>
            <w:tcW w:w="1276" w:type="dxa"/>
          </w:tcPr>
          <w:p w14:paraId="5A8359F9" w14:textId="77777777" w:rsidR="00640B27" w:rsidRPr="00741340" w:rsidRDefault="00640B27" w:rsidP="00640B27">
            <w:pPr>
              <w:pStyle w:val="BodyText"/>
              <w:spacing w:before="60" w:after="60"/>
              <w:rPr>
                <w:rFonts w:ascii="Arial" w:hAnsi="Arial" w:cs="Arial"/>
                <w:color w:val="231F20"/>
                <w:sz w:val="22"/>
                <w:szCs w:val="22"/>
                <w:lang w:val="en-GB"/>
              </w:rPr>
            </w:pPr>
            <w:r w:rsidRPr="00741340">
              <w:rPr>
                <w:rFonts w:ascii="Arial" w:hAnsi="Arial" w:cs="Arial"/>
                <w:color w:val="231F20"/>
                <w:sz w:val="22"/>
                <w:szCs w:val="22"/>
                <w:lang w:val="en-GB"/>
              </w:rPr>
              <w:t>CEO</w:t>
            </w:r>
          </w:p>
        </w:tc>
        <w:tc>
          <w:tcPr>
            <w:tcW w:w="4389" w:type="dxa"/>
          </w:tcPr>
          <w:p w14:paraId="7C1F904D" w14:textId="77777777" w:rsidR="00640B27" w:rsidRPr="00741340" w:rsidRDefault="00640B27" w:rsidP="00640B27">
            <w:pPr>
              <w:pStyle w:val="BodyText"/>
              <w:spacing w:before="60" w:after="60"/>
              <w:jc w:val="both"/>
              <w:rPr>
                <w:rFonts w:ascii="Arial" w:hAnsi="Arial" w:cs="Arial"/>
                <w:color w:val="231F20"/>
                <w:sz w:val="22"/>
                <w:szCs w:val="22"/>
                <w:lang w:val="en-GB"/>
              </w:rPr>
            </w:pPr>
            <w:r w:rsidRPr="00741340">
              <w:rPr>
                <w:rFonts w:ascii="Arial" w:hAnsi="Arial" w:cs="Arial"/>
                <w:color w:val="231F20"/>
                <w:sz w:val="22"/>
                <w:szCs w:val="22"/>
                <w:lang w:val="en-GB"/>
              </w:rPr>
              <w:t>Chief Executive Officer</w:t>
            </w:r>
          </w:p>
        </w:tc>
        <w:tc>
          <w:tcPr>
            <w:tcW w:w="1281" w:type="dxa"/>
          </w:tcPr>
          <w:p w14:paraId="61EFDAEC" w14:textId="77777777" w:rsidR="00640B27" w:rsidRPr="00741340" w:rsidRDefault="00640B27" w:rsidP="00640B27">
            <w:pPr>
              <w:pStyle w:val="BodyText"/>
              <w:spacing w:before="60" w:after="60"/>
              <w:rPr>
                <w:rFonts w:ascii="Arial" w:hAnsi="Arial" w:cs="Arial"/>
                <w:color w:val="231F20"/>
                <w:sz w:val="22"/>
                <w:szCs w:val="22"/>
                <w:lang w:val="en-GB"/>
              </w:rPr>
            </w:pPr>
            <w:r w:rsidRPr="00741340">
              <w:rPr>
                <w:rFonts w:ascii="Arial" w:hAnsi="Arial" w:cs="Arial"/>
                <w:color w:val="231F20"/>
                <w:sz w:val="22"/>
                <w:szCs w:val="22"/>
                <w:lang w:val="en-GB"/>
              </w:rPr>
              <w:t>LSTM</w:t>
            </w:r>
          </w:p>
        </w:tc>
        <w:tc>
          <w:tcPr>
            <w:tcW w:w="6451" w:type="dxa"/>
          </w:tcPr>
          <w:p w14:paraId="49AE80CD" w14:textId="77777777" w:rsidR="00640B27" w:rsidRPr="00741340" w:rsidRDefault="00640B27" w:rsidP="00640B27">
            <w:pPr>
              <w:pStyle w:val="BodyText"/>
              <w:spacing w:before="60" w:after="60"/>
              <w:jc w:val="both"/>
              <w:rPr>
                <w:rFonts w:ascii="Arial" w:hAnsi="Arial" w:cs="Arial"/>
                <w:color w:val="231F20"/>
                <w:sz w:val="22"/>
                <w:szCs w:val="22"/>
                <w:lang w:val="en-GB"/>
              </w:rPr>
            </w:pPr>
            <w:r w:rsidRPr="00741340">
              <w:rPr>
                <w:rFonts w:ascii="Arial" w:hAnsi="Arial" w:cs="Arial"/>
                <w:color w:val="231F20"/>
                <w:sz w:val="22"/>
                <w:szCs w:val="22"/>
                <w:lang w:val="en-GB"/>
              </w:rPr>
              <w:t>Liverpool School of Tropical Medicine</w:t>
            </w:r>
          </w:p>
        </w:tc>
      </w:tr>
      <w:tr w:rsidR="00640B27" w:rsidRPr="002B5AF4" w14:paraId="1C25575B" w14:textId="77777777" w:rsidTr="00640B27">
        <w:tc>
          <w:tcPr>
            <w:tcW w:w="1276" w:type="dxa"/>
          </w:tcPr>
          <w:p w14:paraId="20A83266" w14:textId="77777777" w:rsidR="00640B27" w:rsidRPr="00741340" w:rsidRDefault="00640B27" w:rsidP="00640B27">
            <w:pPr>
              <w:pStyle w:val="BodyText"/>
              <w:spacing w:before="60" w:after="60"/>
              <w:rPr>
                <w:rFonts w:ascii="Arial" w:hAnsi="Arial" w:cs="Arial"/>
                <w:color w:val="231F20"/>
                <w:sz w:val="22"/>
                <w:szCs w:val="22"/>
                <w:lang w:val="en-GB"/>
              </w:rPr>
            </w:pPr>
            <w:r w:rsidRPr="00741340">
              <w:rPr>
                <w:rFonts w:ascii="Arial" w:hAnsi="Arial" w:cs="Arial"/>
                <w:color w:val="231F20"/>
                <w:sz w:val="22"/>
                <w:szCs w:val="22"/>
                <w:lang w:val="en-GB"/>
              </w:rPr>
              <w:t>COPD</w:t>
            </w:r>
          </w:p>
        </w:tc>
        <w:tc>
          <w:tcPr>
            <w:tcW w:w="4389" w:type="dxa"/>
          </w:tcPr>
          <w:p w14:paraId="6FA24254" w14:textId="77777777" w:rsidR="00640B27" w:rsidRPr="00741340" w:rsidRDefault="00640B27" w:rsidP="00640B27">
            <w:pPr>
              <w:pStyle w:val="BodyText"/>
              <w:spacing w:before="60" w:after="60"/>
              <w:jc w:val="both"/>
              <w:rPr>
                <w:rFonts w:ascii="Arial" w:hAnsi="Arial" w:cs="Arial"/>
                <w:color w:val="231F20"/>
                <w:sz w:val="22"/>
                <w:szCs w:val="22"/>
                <w:lang w:val="en-GB"/>
              </w:rPr>
            </w:pPr>
            <w:r w:rsidRPr="00741340">
              <w:rPr>
                <w:rFonts w:ascii="Arial" w:hAnsi="Arial" w:cs="Arial"/>
                <w:color w:val="231F20"/>
                <w:sz w:val="22"/>
                <w:szCs w:val="22"/>
                <w:lang w:val="en-GB"/>
              </w:rPr>
              <w:t>Chronic Obstructive Pulmonary Disease</w:t>
            </w:r>
          </w:p>
        </w:tc>
        <w:tc>
          <w:tcPr>
            <w:tcW w:w="1281" w:type="dxa"/>
          </w:tcPr>
          <w:p w14:paraId="3ED77119" w14:textId="77777777" w:rsidR="00640B27" w:rsidRPr="00741340" w:rsidRDefault="00640B27" w:rsidP="00640B27">
            <w:pPr>
              <w:pStyle w:val="BodyText"/>
              <w:spacing w:before="60" w:after="60"/>
              <w:rPr>
                <w:rFonts w:ascii="Arial" w:hAnsi="Arial" w:cs="Arial"/>
                <w:color w:val="231F20"/>
                <w:sz w:val="22"/>
                <w:szCs w:val="22"/>
                <w:lang w:val="en-GB"/>
              </w:rPr>
            </w:pPr>
            <w:r w:rsidRPr="00741340">
              <w:rPr>
                <w:rFonts w:ascii="Arial" w:hAnsi="Arial" w:cs="Arial"/>
                <w:color w:val="231F20"/>
                <w:sz w:val="22"/>
                <w:szCs w:val="22"/>
                <w:lang w:val="en-GB"/>
              </w:rPr>
              <w:t>NHS</w:t>
            </w:r>
          </w:p>
        </w:tc>
        <w:tc>
          <w:tcPr>
            <w:tcW w:w="6451" w:type="dxa"/>
          </w:tcPr>
          <w:p w14:paraId="6A1AAB2A" w14:textId="77777777" w:rsidR="00640B27" w:rsidRPr="00741340" w:rsidRDefault="00640B27" w:rsidP="00640B27">
            <w:pPr>
              <w:pStyle w:val="BodyText"/>
              <w:spacing w:before="60" w:after="60"/>
              <w:jc w:val="both"/>
              <w:rPr>
                <w:rFonts w:ascii="Arial" w:hAnsi="Arial" w:cs="Arial"/>
                <w:color w:val="231F20"/>
                <w:sz w:val="22"/>
                <w:szCs w:val="22"/>
                <w:lang w:val="en-GB"/>
              </w:rPr>
            </w:pPr>
            <w:r w:rsidRPr="00741340">
              <w:rPr>
                <w:rFonts w:ascii="Arial" w:hAnsi="Arial" w:cs="Arial"/>
                <w:color w:val="231F20"/>
                <w:sz w:val="22"/>
                <w:szCs w:val="22"/>
                <w:lang w:val="en-GB"/>
              </w:rPr>
              <w:t>National Health Service</w:t>
            </w:r>
          </w:p>
        </w:tc>
      </w:tr>
      <w:tr w:rsidR="00640B27" w:rsidRPr="002B5AF4" w14:paraId="1A8866FA" w14:textId="77777777" w:rsidTr="00640B27">
        <w:tc>
          <w:tcPr>
            <w:tcW w:w="1276" w:type="dxa"/>
          </w:tcPr>
          <w:p w14:paraId="5F950384" w14:textId="77777777" w:rsidR="00640B27" w:rsidRPr="00741340" w:rsidRDefault="00640B27" w:rsidP="00640B27">
            <w:pPr>
              <w:pStyle w:val="BodyText"/>
              <w:spacing w:before="60" w:after="60"/>
              <w:rPr>
                <w:rFonts w:ascii="Arial" w:hAnsi="Arial" w:cs="Arial"/>
                <w:color w:val="231F20"/>
                <w:sz w:val="22"/>
                <w:szCs w:val="22"/>
                <w:lang w:val="en-GB"/>
              </w:rPr>
            </w:pPr>
            <w:r w:rsidRPr="00741340">
              <w:rPr>
                <w:rFonts w:ascii="Arial" w:hAnsi="Arial" w:cs="Arial"/>
                <w:color w:val="231F20"/>
                <w:sz w:val="22"/>
                <w:szCs w:val="22"/>
                <w:lang w:val="en-GB"/>
              </w:rPr>
              <w:t>CPR</w:t>
            </w:r>
          </w:p>
        </w:tc>
        <w:tc>
          <w:tcPr>
            <w:tcW w:w="4389" w:type="dxa"/>
          </w:tcPr>
          <w:p w14:paraId="72B4C767" w14:textId="77777777" w:rsidR="00640B27" w:rsidRPr="00741340" w:rsidRDefault="00640B27" w:rsidP="00640B27">
            <w:pPr>
              <w:pStyle w:val="BodyText"/>
              <w:spacing w:before="60" w:after="60"/>
              <w:jc w:val="both"/>
              <w:rPr>
                <w:rFonts w:ascii="Arial" w:hAnsi="Arial" w:cs="Arial"/>
                <w:color w:val="231F20"/>
                <w:sz w:val="22"/>
                <w:szCs w:val="22"/>
                <w:lang w:val="en-GB"/>
              </w:rPr>
            </w:pPr>
            <w:r w:rsidRPr="00741340">
              <w:rPr>
                <w:rFonts w:ascii="Arial" w:hAnsi="Arial" w:cs="Arial"/>
                <w:color w:val="231F20"/>
                <w:sz w:val="22"/>
                <w:szCs w:val="22"/>
                <w:lang w:val="en-GB"/>
              </w:rPr>
              <w:t xml:space="preserve">Cardiopulmonary Resuscitation  </w:t>
            </w:r>
          </w:p>
        </w:tc>
        <w:tc>
          <w:tcPr>
            <w:tcW w:w="1281" w:type="dxa"/>
          </w:tcPr>
          <w:p w14:paraId="1C529C34" w14:textId="77777777" w:rsidR="00640B27" w:rsidRPr="00741340" w:rsidRDefault="00640B27" w:rsidP="00640B27">
            <w:pPr>
              <w:pStyle w:val="BodyText"/>
              <w:spacing w:before="60" w:after="60"/>
              <w:rPr>
                <w:rFonts w:ascii="Arial" w:hAnsi="Arial" w:cs="Arial"/>
                <w:color w:val="231F20"/>
                <w:sz w:val="22"/>
                <w:szCs w:val="22"/>
                <w:lang w:val="en-GB"/>
              </w:rPr>
            </w:pPr>
            <w:r w:rsidRPr="00741340">
              <w:rPr>
                <w:rFonts w:ascii="Arial" w:hAnsi="Arial" w:cs="Arial"/>
                <w:color w:val="231F20"/>
                <w:sz w:val="22"/>
                <w:szCs w:val="22"/>
                <w:lang w:val="en-GB"/>
              </w:rPr>
              <w:t>NIHR</w:t>
            </w:r>
          </w:p>
        </w:tc>
        <w:tc>
          <w:tcPr>
            <w:tcW w:w="6451" w:type="dxa"/>
          </w:tcPr>
          <w:p w14:paraId="283F2C04" w14:textId="77777777" w:rsidR="00640B27" w:rsidRPr="00741340" w:rsidRDefault="00640B27" w:rsidP="00640B27">
            <w:pPr>
              <w:pStyle w:val="BodyText"/>
              <w:spacing w:before="60" w:after="60"/>
              <w:jc w:val="both"/>
              <w:rPr>
                <w:rFonts w:ascii="Arial" w:hAnsi="Arial" w:cs="Arial"/>
                <w:color w:val="231F20"/>
                <w:sz w:val="22"/>
                <w:szCs w:val="22"/>
                <w:lang w:val="en-GB"/>
              </w:rPr>
            </w:pPr>
            <w:r w:rsidRPr="00741340">
              <w:rPr>
                <w:rFonts w:ascii="Arial" w:hAnsi="Arial" w:cs="Arial"/>
                <w:color w:val="231F20"/>
                <w:sz w:val="22"/>
                <w:szCs w:val="22"/>
                <w:lang w:val="en-GB"/>
              </w:rPr>
              <w:t>National Institute for Health Research</w:t>
            </w:r>
          </w:p>
        </w:tc>
      </w:tr>
      <w:tr w:rsidR="00640B27" w:rsidRPr="002B5AF4" w14:paraId="4795E29B" w14:textId="77777777" w:rsidTr="00640B27">
        <w:tc>
          <w:tcPr>
            <w:tcW w:w="1276" w:type="dxa"/>
          </w:tcPr>
          <w:p w14:paraId="7DE35045" w14:textId="77777777" w:rsidR="00640B27" w:rsidRPr="00741340" w:rsidRDefault="00640B27" w:rsidP="00640B27">
            <w:pPr>
              <w:pStyle w:val="BodyText"/>
              <w:spacing w:before="60" w:after="60"/>
              <w:rPr>
                <w:rFonts w:ascii="Arial" w:hAnsi="Arial" w:cs="Arial"/>
                <w:color w:val="231F20"/>
                <w:sz w:val="22"/>
                <w:szCs w:val="22"/>
                <w:lang w:val="en-GB"/>
              </w:rPr>
            </w:pPr>
            <w:r w:rsidRPr="00741340">
              <w:rPr>
                <w:rFonts w:ascii="Arial" w:hAnsi="Arial" w:cs="Arial"/>
                <w:color w:val="231F20"/>
                <w:sz w:val="22"/>
                <w:szCs w:val="22"/>
                <w:lang w:val="en-GB"/>
              </w:rPr>
              <w:t>DHSC</w:t>
            </w:r>
          </w:p>
        </w:tc>
        <w:tc>
          <w:tcPr>
            <w:tcW w:w="4389" w:type="dxa"/>
          </w:tcPr>
          <w:p w14:paraId="148B63E6" w14:textId="77777777" w:rsidR="00640B27" w:rsidRPr="00741340" w:rsidRDefault="00640B27" w:rsidP="00640B27">
            <w:pPr>
              <w:pStyle w:val="BodyText"/>
              <w:spacing w:before="60" w:after="60"/>
              <w:jc w:val="both"/>
              <w:rPr>
                <w:rFonts w:ascii="Arial" w:hAnsi="Arial" w:cs="Arial"/>
                <w:color w:val="231F20"/>
                <w:sz w:val="22"/>
                <w:szCs w:val="22"/>
                <w:lang w:val="en-GB"/>
              </w:rPr>
            </w:pPr>
            <w:r w:rsidRPr="00741340">
              <w:rPr>
                <w:rFonts w:ascii="Arial" w:hAnsi="Arial" w:cs="Arial"/>
                <w:color w:val="231F20"/>
                <w:sz w:val="22"/>
                <w:szCs w:val="22"/>
                <w:lang w:val="en-GB"/>
              </w:rPr>
              <w:t>Department of Health and Social Care</w:t>
            </w:r>
          </w:p>
        </w:tc>
        <w:tc>
          <w:tcPr>
            <w:tcW w:w="1281" w:type="dxa"/>
          </w:tcPr>
          <w:p w14:paraId="428439B5" w14:textId="77777777" w:rsidR="00640B27" w:rsidRPr="00741340" w:rsidRDefault="00640B27" w:rsidP="00640B27">
            <w:pPr>
              <w:pStyle w:val="BodyText"/>
              <w:spacing w:before="60" w:after="60"/>
              <w:rPr>
                <w:rFonts w:ascii="Arial" w:hAnsi="Arial" w:cs="Arial"/>
                <w:color w:val="231F20"/>
                <w:sz w:val="22"/>
                <w:szCs w:val="22"/>
                <w:lang w:val="en-GB"/>
              </w:rPr>
            </w:pPr>
            <w:r w:rsidRPr="00741340">
              <w:rPr>
                <w:rFonts w:ascii="Arial" w:hAnsi="Arial" w:cs="Arial"/>
                <w:color w:val="231F20"/>
                <w:sz w:val="22"/>
                <w:szCs w:val="22"/>
                <w:lang w:val="en-GB"/>
              </w:rPr>
              <w:t>PD</w:t>
            </w:r>
          </w:p>
        </w:tc>
        <w:tc>
          <w:tcPr>
            <w:tcW w:w="6451" w:type="dxa"/>
          </w:tcPr>
          <w:p w14:paraId="65A6B5B6" w14:textId="77777777" w:rsidR="00640B27" w:rsidRPr="00741340" w:rsidRDefault="00640B27" w:rsidP="00640B27">
            <w:pPr>
              <w:pStyle w:val="BodyText"/>
              <w:spacing w:before="60" w:after="60"/>
              <w:jc w:val="both"/>
              <w:rPr>
                <w:rFonts w:ascii="Arial" w:hAnsi="Arial" w:cs="Arial"/>
                <w:color w:val="231F20"/>
                <w:sz w:val="22"/>
                <w:szCs w:val="22"/>
                <w:lang w:val="en-GB"/>
              </w:rPr>
            </w:pPr>
            <w:r w:rsidRPr="00741340">
              <w:rPr>
                <w:rFonts w:ascii="Arial" w:hAnsi="Arial" w:cs="Arial"/>
                <w:color w:val="231F20"/>
                <w:sz w:val="22"/>
                <w:szCs w:val="22"/>
                <w:lang w:val="en-GB"/>
              </w:rPr>
              <w:t>Programme Director</w:t>
            </w:r>
          </w:p>
        </w:tc>
      </w:tr>
      <w:tr w:rsidR="00640B27" w:rsidRPr="002B5AF4" w14:paraId="08A0E3C5" w14:textId="77777777" w:rsidTr="00640B27">
        <w:tc>
          <w:tcPr>
            <w:tcW w:w="1276" w:type="dxa"/>
          </w:tcPr>
          <w:p w14:paraId="5C2325D4" w14:textId="77777777" w:rsidR="00640B27" w:rsidRPr="00741340" w:rsidRDefault="00640B27" w:rsidP="00640B27">
            <w:pPr>
              <w:pStyle w:val="BodyText"/>
              <w:spacing w:before="60" w:after="60"/>
              <w:rPr>
                <w:rFonts w:ascii="Arial" w:hAnsi="Arial" w:cs="Arial"/>
                <w:color w:val="231F20"/>
                <w:sz w:val="22"/>
                <w:szCs w:val="22"/>
                <w:lang w:val="en-GB"/>
              </w:rPr>
            </w:pPr>
            <w:r w:rsidRPr="00741340">
              <w:rPr>
                <w:rFonts w:ascii="Arial" w:hAnsi="Arial" w:cs="Arial"/>
                <w:color w:val="231F20"/>
                <w:sz w:val="22"/>
                <w:szCs w:val="22"/>
                <w:lang w:val="en-GB"/>
              </w:rPr>
              <w:t>EA</w:t>
            </w:r>
          </w:p>
        </w:tc>
        <w:tc>
          <w:tcPr>
            <w:tcW w:w="4389" w:type="dxa"/>
          </w:tcPr>
          <w:p w14:paraId="4B6F27D5" w14:textId="77777777" w:rsidR="00640B27" w:rsidRPr="00741340" w:rsidRDefault="00640B27" w:rsidP="00640B27">
            <w:pPr>
              <w:pStyle w:val="BodyText"/>
              <w:spacing w:before="60" w:after="60"/>
              <w:jc w:val="both"/>
              <w:rPr>
                <w:rFonts w:ascii="Arial" w:hAnsi="Arial" w:cs="Arial"/>
                <w:color w:val="231F20"/>
                <w:sz w:val="22"/>
                <w:szCs w:val="22"/>
                <w:lang w:val="en-GB"/>
              </w:rPr>
            </w:pPr>
            <w:r w:rsidRPr="00741340">
              <w:rPr>
                <w:rFonts w:ascii="Arial" w:hAnsi="Arial" w:cs="Arial"/>
                <w:color w:val="231F20"/>
                <w:sz w:val="22"/>
                <w:szCs w:val="22"/>
                <w:lang w:val="en-GB"/>
              </w:rPr>
              <w:t>Executive Assistant</w:t>
            </w:r>
          </w:p>
        </w:tc>
        <w:tc>
          <w:tcPr>
            <w:tcW w:w="1281" w:type="dxa"/>
          </w:tcPr>
          <w:p w14:paraId="0257ECDA" w14:textId="77777777" w:rsidR="00640B27" w:rsidRPr="00741340" w:rsidRDefault="00640B27" w:rsidP="00640B27">
            <w:pPr>
              <w:pStyle w:val="BodyText"/>
              <w:spacing w:before="60" w:after="60"/>
              <w:rPr>
                <w:rFonts w:ascii="Arial" w:hAnsi="Arial" w:cs="Arial"/>
                <w:color w:val="231F20"/>
                <w:sz w:val="22"/>
                <w:szCs w:val="22"/>
                <w:lang w:val="en-GB"/>
              </w:rPr>
            </w:pPr>
            <w:r w:rsidRPr="00741340">
              <w:rPr>
                <w:rFonts w:ascii="Arial" w:hAnsi="Arial" w:cs="Arial"/>
                <w:color w:val="231F20"/>
                <w:sz w:val="22"/>
                <w:szCs w:val="22"/>
                <w:lang w:val="en-GB"/>
              </w:rPr>
              <w:t>PI</w:t>
            </w:r>
          </w:p>
        </w:tc>
        <w:tc>
          <w:tcPr>
            <w:tcW w:w="6451" w:type="dxa"/>
          </w:tcPr>
          <w:p w14:paraId="02260BD7" w14:textId="77777777" w:rsidR="00640B27" w:rsidRPr="00741340" w:rsidRDefault="00640B27" w:rsidP="00640B27">
            <w:pPr>
              <w:pStyle w:val="BodyText"/>
              <w:spacing w:before="60" w:after="60"/>
              <w:jc w:val="both"/>
              <w:rPr>
                <w:rFonts w:ascii="Arial" w:hAnsi="Arial" w:cs="Arial"/>
                <w:color w:val="231F20"/>
                <w:sz w:val="22"/>
                <w:szCs w:val="22"/>
                <w:lang w:val="en-GB"/>
              </w:rPr>
            </w:pPr>
            <w:r w:rsidRPr="00741340">
              <w:rPr>
                <w:rFonts w:ascii="Arial" w:hAnsi="Arial" w:cs="Arial"/>
                <w:color w:val="231F20"/>
                <w:sz w:val="22"/>
                <w:szCs w:val="22"/>
                <w:lang w:val="en-GB"/>
              </w:rPr>
              <w:t>Primary Investigator</w:t>
            </w:r>
          </w:p>
        </w:tc>
      </w:tr>
      <w:tr w:rsidR="00640B27" w:rsidRPr="002B5AF4" w14:paraId="1FA227D3" w14:textId="77777777" w:rsidTr="00640B27">
        <w:tc>
          <w:tcPr>
            <w:tcW w:w="1276" w:type="dxa"/>
          </w:tcPr>
          <w:p w14:paraId="1F4EAA92" w14:textId="77777777" w:rsidR="00640B27" w:rsidRPr="00741340" w:rsidRDefault="00640B27" w:rsidP="00640B27">
            <w:pPr>
              <w:pStyle w:val="BodyText"/>
              <w:spacing w:before="60" w:after="60"/>
              <w:rPr>
                <w:rFonts w:ascii="Arial" w:hAnsi="Arial" w:cs="Arial"/>
                <w:color w:val="231F20"/>
                <w:sz w:val="22"/>
                <w:szCs w:val="22"/>
                <w:lang w:val="en-GB"/>
              </w:rPr>
            </w:pPr>
            <w:r w:rsidRPr="00741340">
              <w:rPr>
                <w:rFonts w:ascii="Arial" w:hAnsi="Arial" w:cs="Arial"/>
                <w:color w:val="231F20"/>
                <w:sz w:val="22"/>
                <w:szCs w:val="22"/>
                <w:lang w:val="en-GB"/>
              </w:rPr>
              <w:t>EDI</w:t>
            </w:r>
          </w:p>
        </w:tc>
        <w:tc>
          <w:tcPr>
            <w:tcW w:w="4389" w:type="dxa"/>
          </w:tcPr>
          <w:p w14:paraId="27F26320" w14:textId="77777777" w:rsidR="00640B27" w:rsidRPr="00741340" w:rsidRDefault="00640B27" w:rsidP="00640B27">
            <w:pPr>
              <w:pStyle w:val="BodyText"/>
              <w:spacing w:before="60" w:after="60"/>
              <w:jc w:val="both"/>
              <w:rPr>
                <w:rFonts w:ascii="Arial" w:hAnsi="Arial" w:cs="Arial"/>
                <w:color w:val="231F20"/>
                <w:sz w:val="22"/>
                <w:szCs w:val="22"/>
                <w:lang w:val="en-GB"/>
              </w:rPr>
            </w:pPr>
            <w:r w:rsidRPr="00741340">
              <w:rPr>
                <w:rFonts w:ascii="Arial" w:hAnsi="Arial" w:cs="Arial"/>
                <w:color w:val="231F20"/>
                <w:sz w:val="22"/>
                <w:szCs w:val="22"/>
                <w:lang w:val="en-GB"/>
              </w:rPr>
              <w:t>Equality, Diversity and Inclusion</w:t>
            </w:r>
          </w:p>
        </w:tc>
        <w:tc>
          <w:tcPr>
            <w:tcW w:w="1281" w:type="dxa"/>
          </w:tcPr>
          <w:p w14:paraId="18D179DA" w14:textId="77777777" w:rsidR="00640B27" w:rsidRPr="00741340" w:rsidRDefault="00640B27" w:rsidP="00640B27">
            <w:pPr>
              <w:pStyle w:val="BodyText"/>
              <w:spacing w:before="60" w:after="60"/>
              <w:rPr>
                <w:rFonts w:ascii="Arial" w:hAnsi="Arial" w:cs="Arial"/>
                <w:color w:val="231F20"/>
                <w:sz w:val="22"/>
                <w:szCs w:val="22"/>
                <w:lang w:val="en-GB"/>
              </w:rPr>
            </w:pPr>
            <w:r w:rsidRPr="00741340">
              <w:rPr>
                <w:rFonts w:ascii="Arial" w:hAnsi="Arial" w:cs="Arial"/>
                <w:color w:val="231F20"/>
                <w:sz w:val="22"/>
                <w:szCs w:val="22"/>
                <w:lang w:val="en-GB"/>
              </w:rPr>
              <w:t>PM</w:t>
            </w:r>
          </w:p>
        </w:tc>
        <w:tc>
          <w:tcPr>
            <w:tcW w:w="6451" w:type="dxa"/>
          </w:tcPr>
          <w:p w14:paraId="373C4EA7" w14:textId="77777777" w:rsidR="00640B27" w:rsidRPr="00741340" w:rsidRDefault="00640B27" w:rsidP="00640B27">
            <w:pPr>
              <w:pStyle w:val="BodyText"/>
              <w:spacing w:before="60" w:after="60"/>
              <w:jc w:val="both"/>
              <w:rPr>
                <w:rFonts w:ascii="Arial" w:hAnsi="Arial" w:cs="Arial"/>
                <w:color w:val="231F20"/>
                <w:sz w:val="22"/>
                <w:szCs w:val="22"/>
                <w:lang w:val="en-GB"/>
              </w:rPr>
            </w:pPr>
            <w:r w:rsidRPr="00741340">
              <w:rPr>
                <w:rFonts w:ascii="Arial" w:hAnsi="Arial" w:cs="Arial"/>
                <w:color w:val="231F20"/>
                <w:sz w:val="22"/>
                <w:szCs w:val="22"/>
                <w:lang w:val="en-GB"/>
              </w:rPr>
              <w:t>Programme Manager</w:t>
            </w:r>
          </w:p>
        </w:tc>
      </w:tr>
      <w:tr w:rsidR="00640B27" w:rsidRPr="002B5AF4" w14:paraId="66A0A9B1" w14:textId="77777777" w:rsidTr="00640B27">
        <w:tc>
          <w:tcPr>
            <w:tcW w:w="1276" w:type="dxa"/>
          </w:tcPr>
          <w:p w14:paraId="2ADE843F" w14:textId="77777777" w:rsidR="00640B27" w:rsidRPr="00741340" w:rsidRDefault="00640B27" w:rsidP="00640B27">
            <w:pPr>
              <w:pStyle w:val="BodyText"/>
              <w:spacing w:before="60" w:after="60"/>
              <w:rPr>
                <w:rFonts w:ascii="Arial" w:hAnsi="Arial" w:cs="Arial"/>
                <w:color w:val="231F20"/>
                <w:sz w:val="22"/>
                <w:szCs w:val="22"/>
                <w:lang w:val="en-GB"/>
              </w:rPr>
            </w:pPr>
            <w:r w:rsidRPr="00741340">
              <w:rPr>
                <w:rFonts w:ascii="Arial" w:hAnsi="Arial" w:cs="Arial"/>
                <w:color w:val="231F20"/>
                <w:sz w:val="22"/>
                <w:szCs w:val="22"/>
                <w:lang w:val="en-GB"/>
              </w:rPr>
              <w:t>EHU</w:t>
            </w:r>
          </w:p>
        </w:tc>
        <w:tc>
          <w:tcPr>
            <w:tcW w:w="4389" w:type="dxa"/>
          </w:tcPr>
          <w:p w14:paraId="35844060" w14:textId="77777777" w:rsidR="00640B27" w:rsidRPr="00741340" w:rsidRDefault="00640B27" w:rsidP="00640B27">
            <w:pPr>
              <w:pStyle w:val="BodyText"/>
              <w:spacing w:before="60" w:after="60"/>
              <w:jc w:val="both"/>
              <w:rPr>
                <w:rFonts w:ascii="Arial" w:hAnsi="Arial" w:cs="Arial"/>
                <w:color w:val="231F20"/>
                <w:sz w:val="22"/>
                <w:szCs w:val="22"/>
                <w:lang w:val="en-GB"/>
              </w:rPr>
            </w:pPr>
            <w:r w:rsidRPr="00741340">
              <w:rPr>
                <w:rFonts w:ascii="Arial" w:hAnsi="Arial" w:cs="Arial"/>
                <w:color w:val="231F20"/>
                <w:sz w:val="22"/>
                <w:szCs w:val="22"/>
                <w:lang w:val="en-GB"/>
              </w:rPr>
              <w:t>Edge Hill University</w:t>
            </w:r>
          </w:p>
        </w:tc>
        <w:tc>
          <w:tcPr>
            <w:tcW w:w="1281" w:type="dxa"/>
          </w:tcPr>
          <w:p w14:paraId="2DA67466" w14:textId="77777777" w:rsidR="00640B27" w:rsidRPr="00741340" w:rsidRDefault="00640B27" w:rsidP="00640B27">
            <w:pPr>
              <w:pStyle w:val="BodyText"/>
              <w:spacing w:before="60" w:after="60"/>
              <w:rPr>
                <w:rFonts w:ascii="Arial" w:hAnsi="Arial" w:cs="Arial"/>
                <w:color w:val="231F20"/>
                <w:sz w:val="22"/>
                <w:szCs w:val="22"/>
                <w:lang w:val="en-GB"/>
              </w:rPr>
            </w:pPr>
            <w:r w:rsidRPr="00741340">
              <w:rPr>
                <w:rFonts w:ascii="Arial" w:hAnsi="Arial" w:cs="Arial"/>
                <w:color w:val="231F20"/>
                <w:sz w:val="22"/>
                <w:szCs w:val="22"/>
                <w:lang w:val="en-GB"/>
              </w:rPr>
              <w:t>PPIE</w:t>
            </w:r>
          </w:p>
        </w:tc>
        <w:tc>
          <w:tcPr>
            <w:tcW w:w="6451" w:type="dxa"/>
          </w:tcPr>
          <w:p w14:paraId="65CC3881" w14:textId="77777777" w:rsidR="00640B27" w:rsidRPr="00741340" w:rsidRDefault="00640B27" w:rsidP="00640B27">
            <w:pPr>
              <w:pStyle w:val="BodyText"/>
              <w:spacing w:before="60" w:after="60"/>
              <w:jc w:val="both"/>
              <w:rPr>
                <w:rFonts w:ascii="Arial" w:hAnsi="Arial" w:cs="Arial"/>
                <w:color w:val="231F20"/>
                <w:sz w:val="22"/>
                <w:szCs w:val="22"/>
                <w:lang w:val="en-GB"/>
              </w:rPr>
            </w:pPr>
            <w:r w:rsidRPr="00741340">
              <w:rPr>
                <w:rFonts w:ascii="Arial" w:hAnsi="Arial" w:cs="Arial"/>
                <w:color w:val="231F20"/>
                <w:sz w:val="22"/>
                <w:szCs w:val="22"/>
                <w:lang w:val="en-GB"/>
              </w:rPr>
              <w:t>Patient and Public Involvement and Engagement</w:t>
            </w:r>
          </w:p>
        </w:tc>
      </w:tr>
      <w:tr w:rsidR="00640B27" w:rsidRPr="002B5AF4" w14:paraId="17C8E6F5" w14:textId="77777777" w:rsidTr="00640B27">
        <w:tc>
          <w:tcPr>
            <w:tcW w:w="1276" w:type="dxa"/>
          </w:tcPr>
          <w:p w14:paraId="3C9ADCAB" w14:textId="77777777" w:rsidR="00640B27" w:rsidRPr="00741340" w:rsidRDefault="00640B27" w:rsidP="00640B27">
            <w:pPr>
              <w:pStyle w:val="BodyText"/>
              <w:spacing w:before="60" w:after="60"/>
              <w:rPr>
                <w:rFonts w:ascii="Arial" w:hAnsi="Arial" w:cs="Arial"/>
                <w:color w:val="231F20"/>
                <w:sz w:val="22"/>
                <w:szCs w:val="22"/>
                <w:lang w:val="en-GB"/>
              </w:rPr>
            </w:pPr>
            <w:r w:rsidRPr="00741340">
              <w:rPr>
                <w:rFonts w:ascii="Arial" w:hAnsi="Arial" w:cs="Arial"/>
                <w:color w:val="231F20"/>
                <w:sz w:val="22"/>
                <w:szCs w:val="22"/>
                <w:lang w:val="en-GB"/>
              </w:rPr>
              <w:t>FPRC</w:t>
            </w:r>
          </w:p>
        </w:tc>
        <w:tc>
          <w:tcPr>
            <w:tcW w:w="4389" w:type="dxa"/>
          </w:tcPr>
          <w:p w14:paraId="1C105F25" w14:textId="77777777" w:rsidR="00640B27" w:rsidRPr="00741340" w:rsidRDefault="00640B27" w:rsidP="00640B27">
            <w:pPr>
              <w:pStyle w:val="BodyText"/>
              <w:spacing w:before="60" w:after="60"/>
              <w:jc w:val="both"/>
              <w:rPr>
                <w:rFonts w:ascii="Arial" w:hAnsi="Arial" w:cs="Arial"/>
                <w:color w:val="231F20"/>
                <w:sz w:val="22"/>
                <w:szCs w:val="22"/>
                <w:lang w:val="en-GB"/>
              </w:rPr>
            </w:pPr>
            <w:r w:rsidRPr="00741340">
              <w:rPr>
                <w:rFonts w:ascii="Arial" w:hAnsi="Arial" w:cs="Arial"/>
                <w:color w:val="231F20"/>
                <w:sz w:val="22"/>
                <w:szCs w:val="22"/>
                <w:lang w:val="en-GB"/>
              </w:rPr>
              <w:t>Finance, Performance and Risk Committee</w:t>
            </w:r>
          </w:p>
        </w:tc>
        <w:tc>
          <w:tcPr>
            <w:tcW w:w="1281" w:type="dxa"/>
          </w:tcPr>
          <w:p w14:paraId="3B1ECBCF" w14:textId="77777777" w:rsidR="00640B27" w:rsidRPr="00741340" w:rsidRDefault="00640B27" w:rsidP="00640B27">
            <w:pPr>
              <w:pStyle w:val="BodyText"/>
              <w:spacing w:before="60" w:after="60"/>
              <w:rPr>
                <w:rFonts w:ascii="Arial" w:hAnsi="Arial" w:cs="Arial"/>
                <w:color w:val="231F20"/>
                <w:sz w:val="22"/>
                <w:szCs w:val="22"/>
                <w:lang w:val="en-GB"/>
              </w:rPr>
            </w:pPr>
            <w:r w:rsidRPr="00741340">
              <w:rPr>
                <w:rFonts w:ascii="Arial" w:hAnsi="Arial" w:cs="Arial"/>
                <w:color w:val="231F20"/>
                <w:sz w:val="22"/>
                <w:szCs w:val="22"/>
                <w:lang w:val="en-GB"/>
              </w:rPr>
              <w:t>PQQ</w:t>
            </w:r>
          </w:p>
        </w:tc>
        <w:tc>
          <w:tcPr>
            <w:tcW w:w="6451" w:type="dxa"/>
          </w:tcPr>
          <w:p w14:paraId="277D94F9" w14:textId="77777777" w:rsidR="00640B27" w:rsidRPr="00741340" w:rsidRDefault="00640B27" w:rsidP="00640B27">
            <w:pPr>
              <w:pStyle w:val="BodyText"/>
              <w:spacing w:before="60" w:after="60"/>
              <w:jc w:val="both"/>
              <w:rPr>
                <w:rFonts w:ascii="Arial" w:hAnsi="Arial" w:cs="Arial"/>
                <w:color w:val="231F20"/>
                <w:sz w:val="22"/>
                <w:szCs w:val="22"/>
                <w:lang w:val="en-GB"/>
              </w:rPr>
            </w:pPr>
            <w:r w:rsidRPr="00741340">
              <w:rPr>
                <w:rFonts w:ascii="Arial" w:hAnsi="Arial" w:cs="Arial"/>
                <w:color w:val="231F20"/>
                <w:sz w:val="22"/>
                <w:szCs w:val="22"/>
                <w:lang w:val="en-GB"/>
              </w:rPr>
              <w:t>Pre-Qualification Questionnaire</w:t>
            </w:r>
          </w:p>
        </w:tc>
      </w:tr>
      <w:tr w:rsidR="00640B27" w:rsidRPr="002B5AF4" w14:paraId="7DE2C49B" w14:textId="77777777" w:rsidTr="00640B27">
        <w:tc>
          <w:tcPr>
            <w:tcW w:w="1276" w:type="dxa"/>
          </w:tcPr>
          <w:p w14:paraId="1150F7F5" w14:textId="77777777" w:rsidR="00640B27" w:rsidRPr="00741340" w:rsidRDefault="00640B27" w:rsidP="00640B27">
            <w:pPr>
              <w:pStyle w:val="BodyText"/>
              <w:spacing w:before="60" w:after="60"/>
              <w:rPr>
                <w:rFonts w:ascii="Arial" w:hAnsi="Arial" w:cs="Arial"/>
                <w:color w:val="231F20"/>
                <w:sz w:val="22"/>
                <w:szCs w:val="22"/>
                <w:lang w:val="en-GB"/>
              </w:rPr>
            </w:pPr>
            <w:r w:rsidRPr="00741340">
              <w:rPr>
                <w:rFonts w:ascii="Arial" w:hAnsi="Arial" w:cs="Arial"/>
                <w:color w:val="231F20"/>
                <w:sz w:val="22"/>
                <w:szCs w:val="22"/>
                <w:lang w:val="en-GB"/>
              </w:rPr>
              <w:t>FT</w:t>
            </w:r>
          </w:p>
        </w:tc>
        <w:tc>
          <w:tcPr>
            <w:tcW w:w="4389" w:type="dxa"/>
          </w:tcPr>
          <w:p w14:paraId="6A453942" w14:textId="77777777" w:rsidR="00640B27" w:rsidRPr="00741340" w:rsidRDefault="00640B27" w:rsidP="00640B27">
            <w:pPr>
              <w:pStyle w:val="BodyText"/>
              <w:spacing w:before="60" w:after="60"/>
              <w:jc w:val="both"/>
              <w:rPr>
                <w:rFonts w:ascii="Arial" w:hAnsi="Arial" w:cs="Arial"/>
                <w:color w:val="231F20"/>
                <w:sz w:val="22"/>
                <w:szCs w:val="22"/>
                <w:lang w:val="en-GB"/>
              </w:rPr>
            </w:pPr>
            <w:r w:rsidRPr="00741340">
              <w:rPr>
                <w:rFonts w:ascii="Arial" w:hAnsi="Arial" w:cs="Arial"/>
                <w:color w:val="231F20"/>
                <w:sz w:val="22"/>
                <w:szCs w:val="22"/>
                <w:lang w:val="en-GB"/>
              </w:rPr>
              <w:t>Foundation Trust</w:t>
            </w:r>
          </w:p>
        </w:tc>
        <w:tc>
          <w:tcPr>
            <w:tcW w:w="1281" w:type="dxa"/>
          </w:tcPr>
          <w:p w14:paraId="7CB28F36" w14:textId="77777777" w:rsidR="00640B27" w:rsidRPr="00741340" w:rsidRDefault="00640B27" w:rsidP="00640B27">
            <w:pPr>
              <w:pStyle w:val="BodyText"/>
              <w:spacing w:before="60" w:after="60"/>
              <w:rPr>
                <w:rFonts w:ascii="Arial" w:hAnsi="Arial" w:cs="Arial"/>
                <w:color w:val="231F20"/>
                <w:sz w:val="22"/>
                <w:szCs w:val="22"/>
                <w:lang w:val="en-GB"/>
              </w:rPr>
            </w:pPr>
            <w:r w:rsidRPr="00741340">
              <w:rPr>
                <w:rFonts w:ascii="Arial" w:hAnsi="Arial" w:cs="Arial"/>
                <w:color w:val="231F20"/>
                <w:sz w:val="22"/>
                <w:szCs w:val="22"/>
                <w:lang w:val="en-GB"/>
              </w:rPr>
              <w:t>PVC</w:t>
            </w:r>
          </w:p>
        </w:tc>
        <w:tc>
          <w:tcPr>
            <w:tcW w:w="6451" w:type="dxa"/>
          </w:tcPr>
          <w:p w14:paraId="692CFC95" w14:textId="77777777" w:rsidR="00640B27" w:rsidRPr="00741340" w:rsidRDefault="00640B27" w:rsidP="00640B27">
            <w:pPr>
              <w:pStyle w:val="BodyText"/>
              <w:spacing w:before="60" w:after="60"/>
              <w:jc w:val="both"/>
              <w:rPr>
                <w:rFonts w:ascii="Arial" w:hAnsi="Arial" w:cs="Arial"/>
                <w:color w:val="231F20"/>
                <w:sz w:val="22"/>
                <w:szCs w:val="22"/>
                <w:lang w:val="en-GB"/>
              </w:rPr>
            </w:pPr>
            <w:r w:rsidRPr="00741340">
              <w:rPr>
                <w:rFonts w:ascii="Arial" w:hAnsi="Arial" w:cs="Arial"/>
                <w:color w:val="231F20"/>
                <w:sz w:val="22"/>
                <w:szCs w:val="22"/>
                <w:lang w:val="en-GB"/>
              </w:rPr>
              <w:t>Pro-Vice-Chancellor</w:t>
            </w:r>
          </w:p>
        </w:tc>
      </w:tr>
      <w:tr w:rsidR="00640B27" w:rsidRPr="002B5AF4" w14:paraId="5E63C634" w14:textId="77777777" w:rsidTr="00640B27">
        <w:tc>
          <w:tcPr>
            <w:tcW w:w="1276" w:type="dxa"/>
          </w:tcPr>
          <w:p w14:paraId="7F9D5E66" w14:textId="77777777" w:rsidR="00640B27" w:rsidRPr="00741340" w:rsidRDefault="00640B27" w:rsidP="00640B27">
            <w:pPr>
              <w:pStyle w:val="BodyText"/>
              <w:spacing w:before="60" w:after="60"/>
              <w:rPr>
                <w:rFonts w:ascii="Arial" w:hAnsi="Arial" w:cs="Arial"/>
                <w:color w:val="231F20"/>
                <w:sz w:val="22"/>
                <w:szCs w:val="22"/>
                <w:lang w:val="en-GB"/>
              </w:rPr>
            </w:pPr>
            <w:r w:rsidRPr="00741340">
              <w:rPr>
                <w:rFonts w:ascii="Arial" w:hAnsi="Arial" w:cs="Arial"/>
                <w:color w:val="231F20"/>
                <w:sz w:val="22"/>
                <w:szCs w:val="22"/>
                <w:lang w:val="en-GB"/>
              </w:rPr>
              <w:t>HEI</w:t>
            </w:r>
          </w:p>
        </w:tc>
        <w:tc>
          <w:tcPr>
            <w:tcW w:w="4389" w:type="dxa"/>
          </w:tcPr>
          <w:p w14:paraId="533B6511" w14:textId="77777777" w:rsidR="00640B27" w:rsidRPr="00741340" w:rsidRDefault="00640B27" w:rsidP="00640B27">
            <w:pPr>
              <w:pStyle w:val="BodyText"/>
              <w:spacing w:before="60" w:after="60"/>
              <w:jc w:val="both"/>
              <w:rPr>
                <w:rFonts w:ascii="Arial" w:hAnsi="Arial" w:cs="Arial"/>
                <w:color w:val="231F20"/>
                <w:sz w:val="22"/>
                <w:szCs w:val="22"/>
                <w:lang w:val="en-GB"/>
              </w:rPr>
            </w:pPr>
            <w:r w:rsidRPr="00741340">
              <w:rPr>
                <w:rFonts w:ascii="Arial" w:hAnsi="Arial" w:cs="Arial"/>
                <w:color w:val="231F20"/>
                <w:sz w:val="22"/>
                <w:szCs w:val="22"/>
                <w:lang w:val="en-GB"/>
              </w:rPr>
              <w:t>Higher Education Institute</w:t>
            </w:r>
          </w:p>
        </w:tc>
        <w:tc>
          <w:tcPr>
            <w:tcW w:w="1281" w:type="dxa"/>
          </w:tcPr>
          <w:p w14:paraId="28A11A50" w14:textId="77777777" w:rsidR="00640B27" w:rsidRPr="00741340" w:rsidRDefault="00640B27" w:rsidP="00640B27">
            <w:pPr>
              <w:pStyle w:val="BodyText"/>
              <w:spacing w:before="60" w:after="60"/>
              <w:rPr>
                <w:rFonts w:ascii="Arial" w:hAnsi="Arial" w:cs="Arial"/>
                <w:color w:val="231F20"/>
                <w:sz w:val="22"/>
                <w:szCs w:val="22"/>
                <w:lang w:val="en-GB"/>
              </w:rPr>
            </w:pPr>
            <w:r>
              <w:rPr>
                <w:rFonts w:ascii="Arial" w:hAnsi="Arial" w:cs="Arial"/>
                <w:color w:val="231F20"/>
                <w:sz w:val="22"/>
                <w:szCs w:val="22"/>
                <w:lang w:val="en-GB"/>
              </w:rPr>
              <w:t>PwC</w:t>
            </w:r>
          </w:p>
        </w:tc>
        <w:tc>
          <w:tcPr>
            <w:tcW w:w="6451" w:type="dxa"/>
          </w:tcPr>
          <w:p w14:paraId="477B406F" w14:textId="77777777" w:rsidR="00640B27" w:rsidRPr="00741340" w:rsidRDefault="00640B27" w:rsidP="00640B27">
            <w:pPr>
              <w:pStyle w:val="BodyText"/>
              <w:spacing w:before="60" w:after="60"/>
              <w:jc w:val="both"/>
              <w:rPr>
                <w:rFonts w:ascii="Arial" w:hAnsi="Arial" w:cs="Arial"/>
                <w:color w:val="231F20"/>
                <w:sz w:val="22"/>
                <w:szCs w:val="22"/>
                <w:lang w:val="en-GB"/>
              </w:rPr>
            </w:pPr>
            <w:r>
              <w:rPr>
                <w:rFonts w:ascii="Arial" w:hAnsi="Arial" w:cs="Arial"/>
                <w:color w:val="231F20"/>
                <w:sz w:val="22"/>
                <w:szCs w:val="22"/>
                <w:lang w:val="en-GB"/>
              </w:rPr>
              <w:t>Price Waterhouse Coopers</w:t>
            </w:r>
          </w:p>
        </w:tc>
      </w:tr>
      <w:tr w:rsidR="00640B27" w:rsidRPr="002B5AF4" w14:paraId="71F31C5A" w14:textId="77777777" w:rsidTr="00640B27">
        <w:tc>
          <w:tcPr>
            <w:tcW w:w="1276" w:type="dxa"/>
          </w:tcPr>
          <w:p w14:paraId="34B7979A" w14:textId="77777777" w:rsidR="00640B27" w:rsidRPr="00741340" w:rsidRDefault="00640B27" w:rsidP="00640B27">
            <w:pPr>
              <w:pStyle w:val="BodyText"/>
              <w:spacing w:before="60" w:after="60"/>
              <w:rPr>
                <w:rFonts w:ascii="Arial" w:hAnsi="Arial" w:cs="Arial"/>
                <w:color w:val="231F20"/>
                <w:sz w:val="22"/>
                <w:szCs w:val="22"/>
                <w:lang w:val="en-GB"/>
              </w:rPr>
            </w:pPr>
            <w:r w:rsidRPr="00741340">
              <w:rPr>
                <w:rFonts w:ascii="Arial" w:hAnsi="Arial" w:cs="Arial"/>
                <w:color w:val="231F20"/>
                <w:sz w:val="22"/>
                <w:szCs w:val="22"/>
                <w:lang w:val="en-GB"/>
              </w:rPr>
              <w:t>IA</w:t>
            </w:r>
          </w:p>
        </w:tc>
        <w:tc>
          <w:tcPr>
            <w:tcW w:w="4389" w:type="dxa"/>
          </w:tcPr>
          <w:p w14:paraId="023FB934" w14:textId="77777777" w:rsidR="00640B27" w:rsidRPr="00741340" w:rsidRDefault="00640B27" w:rsidP="00640B27">
            <w:pPr>
              <w:pStyle w:val="BodyText"/>
              <w:spacing w:before="60" w:after="60"/>
              <w:jc w:val="both"/>
              <w:rPr>
                <w:rFonts w:ascii="Arial" w:hAnsi="Arial" w:cs="Arial"/>
                <w:color w:val="231F20"/>
                <w:sz w:val="22"/>
                <w:szCs w:val="22"/>
                <w:lang w:val="en-GB"/>
              </w:rPr>
            </w:pPr>
            <w:r w:rsidRPr="00741340">
              <w:rPr>
                <w:rFonts w:ascii="Arial" w:hAnsi="Arial" w:cs="Arial"/>
                <w:color w:val="231F20"/>
                <w:sz w:val="22"/>
                <w:szCs w:val="22"/>
                <w:lang w:val="en-GB"/>
              </w:rPr>
              <w:t>Innovation Agency</w:t>
            </w:r>
          </w:p>
        </w:tc>
        <w:tc>
          <w:tcPr>
            <w:tcW w:w="1281" w:type="dxa"/>
          </w:tcPr>
          <w:p w14:paraId="61B0B397" w14:textId="77777777" w:rsidR="00640B27" w:rsidRPr="00741340" w:rsidRDefault="00640B27" w:rsidP="00640B27">
            <w:pPr>
              <w:pStyle w:val="BodyText"/>
              <w:spacing w:before="60" w:after="60"/>
              <w:rPr>
                <w:rFonts w:ascii="Arial" w:hAnsi="Arial" w:cs="Arial"/>
                <w:color w:val="231F20"/>
                <w:sz w:val="22"/>
                <w:szCs w:val="22"/>
                <w:lang w:val="en-GB"/>
              </w:rPr>
            </w:pPr>
            <w:r w:rsidRPr="00741340">
              <w:rPr>
                <w:rFonts w:ascii="Arial" w:hAnsi="Arial" w:cs="Arial"/>
                <w:color w:val="231F20"/>
                <w:sz w:val="22"/>
                <w:szCs w:val="22"/>
                <w:lang w:val="en-GB"/>
              </w:rPr>
              <w:t>R&amp;D DG</w:t>
            </w:r>
          </w:p>
        </w:tc>
        <w:tc>
          <w:tcPr>
            <w:tcW w:w="6451" w:type="dxa"/>
          </w:tcPr>
          <w:p w14:paraId="52E68E6F" w14:textId="77777777" w:rsidR="00640B27" w:rsidRPr="00741340" w:rsidRDefault="00640B27" w:rsidP="00640B27">
            <w:pPr>
              <w:pStyle w:val="BodyText"/>
              <w:spacing w:before="60" w:after="60"/>
              <w:jc w:val="both"/>
              <w:rPr>
                <w:rFonts w:ascii="Arial" w:hAnsi="Arial" w:cs="Arial"/>
                <w:color w:val="231F20"/>
                <w:sz w:val="22"/>
                <w:szCs w:val="22"/>
                <w:lang w:val="en-GB"/>
              </w:rPr>
            </w:pPr>
            <w:r w:rsidRPr="00741340">
              <w:rPr>
                <w:rFonts w:ascii="Arial" w:hAnsi="Arial" w:cs="Arial"/>
                <w:color w:val="231F20"/>
                <w:sz w:val="22"/>
                <w:szCs w:val="22"/>
                <w:lang w:val="en-GB"/>
              </w:rPr>
              <w:t>Research and Development Directors Group</w:t>
            </w:r>
          </w:p>
        </w:tc>
      </w:tr>
      <w:tr w:rsidR="00640B27" w:rsidRPr="002B5AF4" w14:paraId="5C32C991" w14:textId="77777777" w:rsidTr="00640B27">
        <w:tc>
          <w:tcPr>
            <w:tcW w:w="1276" w:type="dxa"/>
          </w:tcPr>
          <w:p w14:paraId="16939558" w14:textId="77777777" w:rsidR="00640B27" w:rsidRPr="00741340" w:rsidRDefault="00640B27" w:rsidP="00640B27">
            <w:pPr>
              <w:pStyle w:val="BodyText"/>
              <w:spacing w:before="60" w:after="60"/>
              <w:rPr>
                <w:rFonts w:ascii="Arial" w:hAnsi="Arial" w:cs="Arial"/>
                <w:color w:val="231F20"/>
                <w:sz w:val="22"/>
                <w:szCs w:val="22"/>
                <w:lang w:val="en-GB"/>
              </w:rPr>
            </w:pPr>
            <w:r w:rsidRPr="00741340">
              <w:rPr>
                <w:rFonts w:ascii="Arial" w:hAnsi="Arial" w:cs="Arial"/>
                <w:color w:val="231F20"/>
                <w:sz w:val="22"/>
                <w:szCs w:val="22"/>
                <w:lang w:val="en-GB"/>
              </w:rPr>
              <w:t>ICS</w:t>
            </w:r>
          </w:p>
        </w:tc>
        <w:tc>
          <w:tcPr>
            <w:tcW w:w="4389" w:type="dxa"/>
          </w:tcPr>
          <w:p w14:paraId="36D51322" w14:textId="77777777" w:rsidR="00640B27" w:rsidRPr="00741340" w:rsidRDefault="00640B27" w:rsidP="00640B27">
            <w:pPr>
              <w:pStyle w:val="BodyText"/>
              <w:spacing w:before="60" w:after="60"/>
              <w:jc w:val="both"/>
              <w:rPr>
                <w:rFonts w:ascii="Arial" w:hAnsi="Arial" w:cs="Arial"/>
                <w:color w:val="231F20"/>
                <w:sz w:val="22"/>
                <w:szCs w:val="22"/>
                <w:lang w:val="en-GB"/>
              </w:rPr>
            </w:pPr>
            <w:r w:rsidRPr="00741340">
              <w:rPr>
                <w:rFonts w:ascii="Arial" w:hAnsi="Arial" w:cs="Arial"/>
                <w:color w:val="231F20"/>
                <w:sz w:val="22"/>
                <w:szCs w:val="22"/>
                <w:lang w:val="en-GB"/>
              </w:rPr>
              <w:t>Integrated Care System</w:t>
            </w:r>
          </w:p>
        </w:tc>
        <w:tc>
          <w:tcPr>
            <w:tcW w:w="1281" w:type="dxa"/>
          </w:tcPr>
          <w:p w14:paraId="274BC1BD" w14:textId="77777777" w:rsidR="00640B27" w:rsidRPr="00741340" w:rsidRDefault="00640B27" w:rsidP="00640B27">
            <w:pPr>
              <w:pStyle w:val="BodyText"/>
              <w:spacing w:before="60" w:after="60"/>
              <w:rPr>
                <w:rFonts w:ascii="Arial" w:hAnsi="Arial" w:cs="Arial"/>
                <w:color w:val="231F20"/>
                <w:sz w:val="22"/>
                <w:szCs w:val="22"/>
                <w:lang w:val="en-GB"/>
              </w:rPr>
            </w:pPr>
            <w:r w:rsidRPr="00741340">
              <w:rPr>
                <w:rFonts w:ascii="Arial" w:hAnsi="Arial" w:cs="Arial"/>
                <w:color w:val="231F20"/>
                <w:sz w:val="22"/>
                <w:szCs w:val="22"/>
                <w:lang w:val="en-GB"/>
              </w:rPr>
              <w:t>SLG</w:t>
            </w:r>
          </w:p>
        </w:tc>
        <w:tc>
          <w:tcPr>
            <w:tcW w:w="6451" w:type="dxa"/>
          </w:tcPr>
          <w:p w14:paraId="205446F4" w14:textId="77777777" w:rsidR="00640B27" w:rsidRPr="00741340" w:rsidRDefault="00640B27" w:rsidP="00640B27">
            <w:pPr>
              <w:pStyle w:val="BodyText"/>
              <w:spacing w:before="60" w:after="60"/>
              <w:jc w:val="both"/>
              <w:rPr>
                <w:rFonts w:ascii="Arial" w:hAnsi="Arial" w:cs="Arial"/>
                <w:color w:val="231F20"/>
                <w:sz w:val="22"/>
                <w:szCs w:val="22"/>
                <w:lang w:val="en-GB"/>
              </w:rPr>
            </w:pPr>
            <w:r w:rsidRPr="00741340">
              <w:rPr>
                <w:rFonts w:ascii="Arial" w:hAnsi="Arial" w:cs="Arial"/>
                <w:color w:val="231F20"/>
                <w:sz w:val="22"/>
                <w:szCs w:val="22"/>
                <w:lang w:val="en-GB"/>
              </w:rPr>
              <w:t xml:space="preserve">Strategic Leadership Group </w:t>
            </w:r>
          </w:p>
        </w:tc>
      </w:tr>
      <w:tr w:rsidR="00640B27" w:rsidRPr="002B5AF4" w14:paraId="26879071" w14:textId="77777777" w:rsidTr="00640B27">
        <w:tc>
          <w:tcPr>
            <w:tcW w:w="1276" w:type="dxa"/>
          </w:tcPr>
          <w:p w14:paraId="236BB218" w14:textId="77777777" w:rsidR="00640B27" w:rsidRPr="00741340" w:rsidRDefault="00640B27" w:rsidP="00640B27">
            <w:pPr>
              <w:pStyle w:val="BodyText"/>
              <w:spacing w:before="60" w:after="60"/>
              <w:rPr>
                <w:rFonts w:ascii="Arial" w:hAnsi="Arial" w:cs="Arial"/>
                <w:color w:val="231F20"/>
                <w:sz w:val="22"/>
                <w:szCs w:val="22"/>
                <w:lang w:val="en-GB"/>
              </w:rPr>
            </w:pPr>
            <w:r>
              <w:rPr>
                <w:rFonts w:ascii="Arial" w:hAnsi="Arial" w:cs="Arial"/>
                <w:color w:val="231F20"/>
                <w:sz w:val="22"/>
                <w:szCs w:val="22"/>
                <w:lang w:val="en-GB"/>
              </w:rPr>
              <w:t>LCR</w:t>
            </w:r>
          </w:p>
        </w:tc>
        <w:tc>
          <w:tcPr>
            <w:tcW w:w="4389" w:type="dxa"/>
          </w:tcPr>
          <w:p w14:paraId="759C0434" w14:textId="77777777" w:rsidR="00640B27" w:rsidRPr="00741340" w:rsidRDefault="00640B27" w:rsidP="00640B27">
            <w:pPr>
              <w:pStyle w:val="BodyText"/>
              <w:spacing w:before="60" w:after="60"/>
              <w:jc w:val="both"/>
              <w:rPr>
                <w:rFonts w:ascii="Arial" w:hAnsi="Arial" w:cs="Arial"/>
                <w:color w:val="231F20"/>
                <w:sz w:val="22"/>
                <w:szCs w:val="22"/>
                <w:lang w:val="en-GB"/>
              </w:rPr>
            </w:pPr>
            <w:r>
              <w:rPr>
                <w:rFonts w:ascii="Arial" w:hAnsi="Arial" w:cs="Arial"/>
                <w:color w:val="231F20"/>
                <w:sz w:val="22"/>
                <w:szCs w:val="22"/>
                <w:lang w:val="en-GB"/>
              </w:rPr>
              <w:t>Liverpool City Region</w:t>
            </w:r>
          </w:p>
        </w:tc>
        <w:tc>
          <w:tcPr>
            <w:tcW w:w="1281" w:type="dxa"/>
          </w:tcPr>
          <w:p w14:paraId="7D5A35A6" w14:textId="77777777" w:rsidR="00640B27" w:rsidRPr="00741340" w:rsidRDefault="00640B27" w:rsidP="00640B27">
            <w:pPr>
              <w:pStyle w:val="BodyText"/>
              <w:spacing w:before="60" w:after="60"/>
              <w:rPr>
                <w:rFonts w:ascii="Arial" w:hAnsi="Arial" w:cs="Arial"/>
                <w:color w:val="231F20"/>
                <w:sz w:val="22"/>
                <w:szCs w:val="22"/>
                <w:lang w:val="en-GB"/>
              </w:rPr>
            </w:pPr>
            <w:r w:rsidRPr="00741340">
              <w:rPr>
                <w:rFonts w:ascii="Arial" w:hAnsi="Arial" w:cs="Arial"/>
                <w:color w:val="231F20"/>
                <w:sz w:val="22"/>
                <w:szCs w:val="22"/>
                <w:lang w:val="en-GB"/>
              </w:rPr>
              <w:t>SPARK</w:t>
            </w:r>
          </w:p>
        </w:tc>
        <w:tc>
          <w:tcPr>
            <w:tcW w:w="6451" w:type="dxa"/>
          </w:tcPr>
          <w:p w14:paraId="08C91DC4" w14:textId="77777777" w:rsidR="00640B27" w:rsidRPr="00741340" w:rsidRDefault="00640B27" w:rsidP="00640B27">
            <w:pPr>
              <w:pStyle w:val="BodyText"/>
              <w:spacing w:before="60" w:after="60"/>
              <w:jc w:val="both"/>
              <w:rPr>
                <w:rFonts w:ascii="Arial" w:hAnsi="Arial" w:cs="Arial"/>
                <w:color w:val="231F20"/>
                <w:sz w:val="22"/>
                <w:szCs w:val="22"/>
                <w:lang w:val="en-GB"/>
              </w:rPr>
            </w:pPr>
            <w:r w:rsidRPr="00741340">
              <w:rPr>
                <w:rFonts w:ascii="Arial" w:hAnsi="Arial" w:cs="Arial"/>
                <w:color w:val="231F20"/>
                <w:sz w:val="22"/>
                <w:szCs w:val="22"/>
                <w:lang w:val="en-GB"/>
              </w:rPr>
              <w:t>Single Point of Access to Research and Knowledge</w:t>
            </w:r>
          </w:p>
        </w:tc>
      </w:tr>
      <w:tr w:rsidR="00640B27" w:rsidRPr="002B5AF4" w14:paraId="3193A920" w14:textId="77777777" w:rsidTr="00640B27">
        <w:tc>
          <w:tcPr>
            <w:tcW w:w="1276" w:type="dxa"/>
          </w:tcPr>
          <w:p w14:paraId="39BD0748" w14:textId="77777777" w:rsidR="00640B27" w:rsidRPr="00741340" w:rsidRDefault="00640B27" w:rsidP="00640B27">
            <w:pPr>
              <w:pStyle w:val="BodyText"/>
              <w:spacing w:before="60" w:after="60"/>
              <w:rPr>
                <w:rFonts w:ascii="Arial" w:hAnsi="Arial" w:cs="Arial"/>
                <w:color w:val="231F20"/>
                <w:sz w:val="22"/>
                <w:szCs w:val="22"/>
                <w:lang w:val="en-GB"/>
              </w:rPr>
            </w:pPr>
            <w:r w:rsidRPr="00741340">
              <w:rPr>
                <w:rFonts w:ascii="Arial" w:hAnsi="Arial" w:cs="Arial"/>
                <w:color w:val="231F20"/>
                <w:sz w:val="22"/>
                <w:szCs w:val="22"/>
                <w:lang w:val="en-GB"/>
              </w:rPr>
              <w:t>LCRI</w:t>
            </w:r>
          </w:p>
        </w:tc>
        <w:tc>
          <w:tcPr>
            <w:tcW w:w="4389" w:type="dxa"/>
          </w:tcPr>
          <w:p w14:paraId="23CD32E5" w14:textId="77777777" w:rsidR="00640B27" w:rsidRPr="00741340" w:rsidRDefault="00640B27" w:rsidP="00640B27">
            <w:pPr>
              <w:pStyle w:val="BodyText"/>
              <w:spacing w:before="60" w:after="60"/>
              <w:jc w:val="both"/>
              <w:rPr>
                <w:rFonts w:ascii="Arial" w:hAnsi="Arial" w:cs="Arial"/>
                <w:color w:val="231F20"/>
                <w:sz w:val="22"/>
                <w:szCs w:val="22"/>
                <w:lang w:val="en-GB"/>
              </w:rPr>
            </w:pPr>
            <w:r w:rsidRPr="00741340">
              <w:rPr>
                <w:rFonts w:ascii="Arial" w:hAnsi="Arial" w:cs="Arial"/>
                <w:color w:val="231F20"/>
                <w:sz w:val="22"/>
                <w:szCs w:val="22"/>
                <w:lang w:val="en-GB"/>
              </w:rPr>
              <w:t>Liverpool Cancer Research Institute</w:t>
            </w:r>
          </w:p>
        </w:tc>
        <w:tc>
          <w:tcPr>
            <w:tcW w:w="1281" w:type="dxa"/>
          </w:tcPr>
          <w:p w14:paraId="12263796" w14:textId="77777777" w:rsidR="00640B27" w:rsidRPr="00741340" w:rsidRDefault="00640B27" w:rsidP="00640B27">
            <w:pPr>
              <w:pStyle w:val="BodyText"/>
              <w:spacing w:before="60" w:after="60"/>
              <w:rPr>
                <w:rFonts w:ascii="Arial" w:hAnsi="Arial" w:cs="Arial"/>
                <w:color w:val="231F20"/>
                <w:sz w:val="22"/>
                <w:szCs w:val="22"/>
                <w:lang w:val="en-GB"/>
              </w:rPr>
            </w:pPr>
            <w:proofErr w:type="spellStart"/>
            <w:r w:rsidRPr="00741340">
              <w:rPr>
                <w:rFonts w:ascii="Arial" w:hAnsi="Arial" w:cs="Arial"/>
                <w:color w:val="231F20"/>
                <w:sz w:val="22"/>
                <w:szCs w:val="22"/>
                <w:lang w:val="en-GB"/>
              </w:rPr>
              <w:t>UoL</w:t>
            </w:r>
            <w:proofErr w:type="spellEnd"/>
          </w:p>
        </w:tc>
        <w:tc>
          <w:tcPr>
            <w:tcW w:w="6451" w:type="dxa"/>
          </w:tcPr>
          <w:p w14:paraId="5F2F3867" w14:textId="77777777" w:rsidR="00640B27" w:rsidRPr="00741340" w:rsidRDefault="00640B27" w:rsidP="00640B27">
            <w:pPr>
              <w:pStyle w:val="BodyText"/>
              <w:spacing w:before="60" w:after="60"/>
              <w:jc w:val="both"/>
              <w:rPr>
                <w:rFonts w:ascii="Arial" w:hAnsi="Arial" w:cs="Arial"/>
                <w:color w:val="231F20"/>
                <w:sz w:val="22"/>
                <w:szCs w:val="22"/>
                <w:lang w:val="en-GB"/>
              </w:rPr>
            </w:pPr>
            <w:r w:rsidRPr="00741340">
              <w:rPr>
                <w:rFonts w:ascii="Arial" w:hAnsi="Arial" w:cs="Arial"/>
                <w:color w:val="231F20"/>
                <w:sz w:val="22"/>
                <w:szCs w:val="22"/>
                <w:lang w:val="en-GB"/>
              </w:rPr>
              <w:t>University of Liverpool</w:t>
            </w:r>
          </w:p>
        </w:tc>
      </w:tr>
    </w:tbl>
    <w:p w14:paraId="08CC0513" w14:textId="77777777" w:rsidR="00BD3F35" w:rsidRPr="00BD3F35" w:rsidRDefault="00BD3F35" w:rsidP="00CB39CD">
      <w:pPr>
        <w:rPr>
          <w:rFonts w:ascii="Arial" w:hAnsi="Arial" w:cs="Arial"/>
        </w:rPr>
      </w:pPr>
    </w:p>
    <w:sectPr w:rsidR="00BD3F35" w:rsidRPr="00BD3F35" w:rsidSect="00442847">
      <w:headerReference w:type="even" r:id="rId14"/>
      <w:headerReference w:type="default" r:id="rId15"/>
      <w:footerReference w:type="default" r:id="rId16"/>
      <w:headerReference w:type="first" r:id="rId17"/>
      <w:pgSz w:w="16838" w:h="11906" w:orient="landscape"/>
      <w:pgMar w:top="1440" w:right="2138"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D6894" w14:textId="77777777" w:rsidR="00FD46C6" w:rsidRDefault="00FD46C6" w:rsidP="009C3EB0">
      <w:r>
        <w:separator/>
      </w:r>
    </w:p>
  </w:endnote>
  <w:endnote w:type="continuationSeparator" w:id="0">
    <w:p w14:paraId="6DA60911" w14:textId="77777777" w:rsidR="00FD46C6" w:rsidRDefault="00FD46C6" w:rsidP="009C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Sans-Light">
    <w:altName w:val="Calibri"/>
    <w:charset w:val="4D"/>
    <w:family w:val="auto"/>
    <w:pitch w:val="variable"/>
    <w:sig w:usb0="20000007"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tham Pro">
    <w:altName w:val="﷽﷽﷽﷽﷽﷽﷽﷽ro"/>
    <w:charset w:val="00"/>
    <w:family w:val="auto"/>
    <w:pitch w:val="variable"/>
    <w:sig w:usb0="80000AAF" w:usb1="5000204A" w:usb2="00000000" w:usb3="00000000" w:csb0="0000003F" w:csb1="00000000"/>
  </w:font>
  <w:font w:name="☞GILROY-BLACK">
    <w:altName w:val="Calibri"/>
    <w:charset w:val="4D"/>
    <w:family w:val="auto"/>
    <w:pitch w:val="variable"/>
    <w:sig w:usb0="00000207" w:usb1="00000000" w:usb2="00000000" w:usb3="00000000" w:csb0="00000097" w:csb1="00000000"/>
  </w:font>
  <w:font w:name="Gilroy-Regular">
    <w:altName w:val="Calibri"/>
    <w:charset w:val="4D"/>
    <w:family w:val="auto"/>
    <w:pitch w:val="variable"/>
    <w:sig w:usb0="00000207" w:usb1="00000000" w:usb2="00000000" w:usb3="00000000" w:csb0="00000097"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75B5" w14:textId="77777777" w:rsidR="007A6EB8" w:rsidRDefault="007A6E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D416F" w14:textId="77777777" w:rsidR="007559A1" w:rsidRPr="007F23E3" w:rsidRDefault="007559A1" w:rsidP="00FA5ECF">
    <w:pPr>
      <w:pStyle w:val="Footer"/>
      <w:ind w:left="-851"/>
      <w:rPr>
        <w:rFonts w:ascii="Arial Black" w:hAnsi="Arial Black"/>
        <w:b/>
        <w:bCs/>
        <w:color w:val="0016E8"/>
        <w:sz w:val="16"/>
        <w:szCs w:val="16"/>
      </w:rPr>
    </w:pPr>
    <w:bookmarkStart w:id="1" w:name="_Hlk65146277"/>
    <w:bookmarkStart w:id="2" w:name="_Hlk65146278"/>
    <w:bookmarkStart w:id="3" w:name="_Hlk65166945"/>
    <w:bookmarkStart w:id="4" w:name="_Hlk65166946"/>
    <w:r w:rsidRPr="007F23E3">
      <w:rPr>
        <w:rFonts w:ascii="Arial Black" w:hAnsi="Arial Black"/>
        <w:b/>
        <w:bCs/>
        <w:color w:val="0016E8"/>
        <w:sz w:val="16"/>
        <w:szCs w:val="16"/>
      </w:rPr>
      <w:t>LIVERPOOLHEALTHPARTNERS.ORG.UK</w:t>
    </w:r>
  </w:p>
  <w:p w14:paraId="375414BE" w14:textId="77777777" w:rsidR="007559A1" w:rsidRPr="007F23E3" w:rsidRDefault="007559A1" w:rsidP="00FA5ECF">
    <w:pPr>
      <w:pStyle w:val="Footer"/>
      <w:ind w:left="-851"/>
      <w:rPr>
        <w:rFonts w:ascii="Arial" w:hAnsi="Arial" w:cs="Arial"/>
        <w:color w:val="131313"/>
        <w:sz w:val="16"/>
        <w:szCs w:val="16"/>
      </w:rPr>
    </w:pPr>
    <w:r w:rsidRPr="007F23E3">
      <w:rPr>
        <w:rFonts w:ascii="Arial" w:hAnsi="Arial" w:cs="Arial"/>
        <w:color w:val="131313"/>
        <w:sz w:val="16"/>
        <w:szCs w:val="16"/>
      </w:rPr>
      <w:t>1</w:t>
    </w:r>
    <w:r w:rsidRPr="007F23E3">
      <w:rPr>
        <w:rFonts w:ascii="Arial" w:hAnsi="Arial" w:cs="Arial"/>
        <w:color w:val="131313"/>
        <w:sz w:val="16"/>
        <w:szCs w:val="16"/>
        <w:vertAlign w:val="superscript"/>
      </w:rPr>
      <w:t xml:space="preserve">st </w:t>
    </w:r>
    <w:r w:rsidRPr="007F23E3">
      <w:rPr>
        <w:rFonts w:ascii="Arial" w:hAnsi="Arial" w:cs="Arial"/>
        <w:color w:val="131313"/>
        <w:sz w:val="16"/>
        <w:szCs w:val="16"/>
      </w:rPr>
      <w:t>Floor, Liverpool Science Park</w:t>
    </w:r>
  </w:p>
  <w:p w14:paraId="2FAC9990" w14:textId="77777777" w:rsidR="007559A1" w:rsidRPr="007F23E3" w:rsidRDefault="007559A1" w:rsidP="00FA5ECF">
    <w:pPr>
      <w:pStyle w:val="Footer"/>
      <w:ind w:left="-851"/>
      <w:rPr>
        <w:rFonts w:ascii="Arial" w:hAnsi="Arial" w:cs="Arial"/>
        <w:color w:val="131313"/>
        <w:sz w:val="16"/>
        <w:szCs w:val="16"/>
      </w:rPr>
    </w:pPr>
    <w:r w:rsidRPr="007F23E3">
      <w:rPr>
        <w:rFonts w:ascii="Arial" w:hAnsi="Arial" w:cs="Arial"/>
        <w:color w:val="131313"/>
        <w:sz w:val="16"/>
        <w:szCs w:val="16"/>
      </w:rPr>
      <w:t>131 Mount Pleasant</w:t>
    </w:r>
  </w:p>
  <w:p w14:paraId="0B8BE94E" w14:textId="77777777" w:rsidR="007559A1" w:rsidRPr="00FA5ECF" w:rsidRDefault="007559A1" w:rsidP="00FA5ECF">
    <w:pPr>
      <w:pStyle w:val="Footer"/>
      <w:ind w:left="-851" w:right="-284"/>
      <w:rPr>
        <w:rFonts w:ascii="☞GILROY-BLACK" w:hAnsi="☞GILROY-BLACK"/>
        <w:sz w:val="16"/>
        <w:szCs w:val="16"/>
      </w:rPr>
    </w:pPr>
    <w:r w:rsidRPr="007F23E3">
      <w:rPr>
        <w:rFonts w:ascii="Arial" w:hAnsi="Arial" w:cs="Arial"/>
        <w:color w:val="131313"/>
        <w:sz w:val="16"/>
        <w:szCs w:val="16"/>
      </w:rPr>
      <w:t>Liverpool, L3 5TF</w:t>
    </w:r>
    <w:r>
      <w:rPr>
        <w:rFonts w:ascii="Gilroy-Regular" w:hAnsi="Gilroy-Regular" w:cs="Gilroy-Regular"/>
        <w:color w:val="131313"/>
        <w:sz w:val="16"/>
        <w:szCs w:val="16"/>
      </w:rPr>
      <w:tab/>
    </w:r>
    <w:r>
      <w:rPr>
        <w:rFonts w:ascii="Gilroy-Regular" w:hAnsi="Gilroy-Regular" w:cs="Gilroy-Regular"/>
        <w:color w:val="131313"/>
        <w:sz w:val="16"/>
        <w:szCs w:val="16"/>
      </w:rPr>
      <w:tab/>
    </w:r>
    <w:r w:rsidRPr="007F23E3">
      <w:rPr>
        <w:rFonts w:ascii="Arial Black" w:hAnsi="Arial Black" w:cs="Gilroy-Regular"/>
        <w:b/>
        <w:bCs/>
        <w:color w:val="131313"/>
        <w:sz w:val="16"/>
        <w:szCs w:val="16"/>
      </w:rPr>
      <w:t xml:space="preserve"> </w:t>
    </w:r>
    <w:r w:rsidRPr="007F23E3">
      <w:rPr>
        <w:rFonts w:ascii="Arial Black" w:hAnsi="Arial Black" w:cs="Gilroy-Regular"/>
        <w:b/>
        <w:bCs/>
        <w:color w:val="0016E8"/>
        <w:sz w:val="16"/>
        <w:szCs w:val="16"/>
      </w:rPr>
      <w:t>lhpadmin@liverpool.ac.uk</w:t>
    </w:r>
    <w:bookmarkEnd w:id="1"/>
    <w:bookmarkEnd w:id="2"/>
    <w:bookmarkEnd w:id="3"/>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CB92D" w14:textId="77777777" w:rsidR="007A6EB8" w:rsidRDefault="007A6E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7981B" w14:textId="77777777" w:rsidR="007559A1" w:rsidRPr="007F23E3" w:rsidRDefault="007559A1" w:rsidP="00FA5ECF">
    <w:pPr>
      <w:pStyle w:val="Footer"/>
      <w:ind w:left="-851"/>
      <w:rPr>
        <w:rFonts w:ascii="Arial Black" w:hAnsi="Arial Black"/>
        <w:b/>
        <w:bCs/>
        <w:color w:val="0016E8"/>
        <w:sz w:val="16"/>
        <w:szCs w:val="16"/>
      </w:rPr>
    </w:pPr>
    <w:r w:rsidRPr="007F23E3">
      <w:rPr>
        <w:rFonts w:ascii="Arial Black" w:hAnsi="Arial Black"/>
        <w:b/>
        <w:bCs/>
        <w:color w:val="0016E8"/>
        <w:sz w:val="16"/>
        <w:szCs w:val="16"/>
      </w:rPr>
      <w:t>LIVERPOOLHEALTHPARTNERS.ORG.UK</w:t>
    </w:r>
  </w:p>
  <w:p w14:paraId="5C532570" w14:textId="77777777" w:rsidR="007559A1" w:rsidRPr="007F23E3" w:rsidRDefault="007559A1" w:rsidP="00FA5ECF">
    <w:pPr>
      <w:pStyle w:val="Footer"/>
      <w:ind w:left="-851"/>
      <w:rPr>
        <w:rFonts w:ascii="Arial" w:hAnsi="Arial" w:cs="Arial"/>
        <w:color w:val="131313"/>
        <w:sz w:val="16"/>
        <w:szCs w:val="16"/>
      </w:rPr>
    </w:pPr>
    <w:r w:rsidRPr="007F23E3">
      <w:rPr>
        <w:rFonts w:ascii="Arial" w:hAnsi="Arial" w:cs="Arial"/>
        <w:color w:val="131313"/>
        <w:sz w:val="16"/>
        <w:szCs w:val="16"/>
      </w:rPr>
      <w:t>1</w:t>
    </w:r>
    <w:r w:rsidRPr="007F23E3">
      <w:rPr>
        <w:rFonts w:ascii="Arial" w:hAnsi="Arial" w:cs="Arial"/>
        <w:color w:val="131313"/>
        <w:sz w:val="16"/>
        <w:szCs w:val="16"/>
        <w:vertAlign w:val="superscript"/>
      </w:rPr>
      <w:t xml:space="preserve">st </w:t>
    </w:r>
    <w:r w:rsidRPr="007F23E3">
      <w:rPr>
        <w:rFonts w:ascii="Arial" w:hAnsi="Arial" w:cs="Arial"/>
        <w:color w:val="131313"/>
        <w:sz w:val="16"/>
        <w:szCs w:val="16"/>
      </w:rPr>
      <w:t>Floor, Liverpool Science Park</w:t>
    </w:r>
  </w:p>
  <w:p w14:paraId="7CD02D86" w14:textId="77777777" w:rsidR="007559A1" w:rsidRPr="007F23E3" w:rsidRDefault="007559A1" w:rsidP="00FA5ECF">
    <w:pPr>
      <w:pStyle w:val="Footer"/>
      <w:ind w:left="-851"/>
      <w:rPr>
        <w:rFonts w:ascii="Arial" w:hAnsi="Arial" w:cs="Arial"/>
        <w:color w:val="131313"/>
        <w:sz w:val="16"/>
        <w:szCs w:val="16"/>
      </w:rPr>
    </w:pPr>
    <w:r w:rsidRPr="007F23E3">
      <w:rPr>
        <w:rFonts w:ascii="Arial" w:hAnsi="Arial" w:cs="Arial"/>
        <w:color w:val="131313"/>
        <w:sz w:val="16"/>
        <w:szCs w:val="16"/>
      </w:rPr>
      <w:t>131 Mount Pleasant</w:t>
    </w:r>
  </w:p>
  <w:p w14:paraId="596F66D6" w14:textId="77777777" w:rsidR="007559A1" w:rsidRPr="00FA5ECF" w:rsidRDefault="007559A1" w:rsidP="00FA5ECF">
    <w:pPr>
      <w:pStyle w:val="Footer"/>
      <w:ind w:left="-851" w:right="-284"/>
      <w:rPr>
        <w:rFonts w:ascii="☞GILROY-BLACK" w:hAnsi="☞GILROY-BLACK"/>
        <w:sz w:val="16"/>
        <w:szCs w:val="16"/>
      </w:rPr>
    </w:pPr>
    <w:r w:rsidRPr="007F23E3">
      <w:rPr>
        <w:rFonts w:ascii="Arial" w:hAnsi="Arial" w:cs="Arial"/>
        <w:color w:val="131313"/>
        <w:sz w:val="16"/>
        <w:szCs w:val="16"/>
      </w:rPr>
      <w:t>Liverpool, L3 5TF</w:t>
    </w:r>
    <w:r>
      <w:rPr>
        <w:rFonts w:ascii="Gilroy-Regular" w:hAnsi="Gilroy-Regular" w:cs="Gilroy-Regular"/>
        <w:color w:val="131313"/>
        <w:sz w:val="16"/>
        <w:szCs w:val="16"/>
      </w:rPr>
      <w:tab/>
    </w:r>
    <w:r>
      <w:rPr>
        <w:rFonts w:ascii="Gilroy-Regular" w:hAnsi="Gilroy-Regular" w:cs="Gilroy-Regular"/>
        <w:color w:val="131313"/>
        <w:sz w:val="16"/>
        <w:szCs w:val="16"/>
      </w:rPr>
      <w:tab/>
      <w:t xml:space="preserve"> </w:t>
    </w:r>
    <w:r>
      <w:rPr>
        <w:rFonts w:ascii="Gilroy-Regular" w:hAnsi="Gilroy-Regular" w:cs="Gilroy-Regular"/>
        <w:color w:val="131313"/>
        <w:sz w:val="16"/>
        <w:szCs w:val="16"/>
      </w:rPr>
      <w:tab/>
    </w:r>
    <w:r>
      <w:rPr>
        <w:rFonts w:ascii="Gilroy-Regular" w:hAnsi="Gilroy-Regular" w:cs="Gilroy-Regular"/>
        <w:color w:val="131313"/>
        <w:sz w:val="16"/>
        <w:szCs w:val="16"/>
      </w:rPr>
      <w:tab/>
    </w:r>
    <w:r>
      <w:rPr>
        <w:rFonts w:ascii="Gilroy-Regular" w:hAnsi="Gilroy-Regular" w:cs="Gilroy-Regular"/>
        <w:color w:val="131313"/>
        <w:sz w:val="16"/>
        <w:szCs w:val="16"/>
      </w:rPr>
      <w:tab/>
      <w:t xml:space="preserve">             </w:t>
    </w:r>
    <w:r w:rsidRPr="007F23E3">
      <w:rPr>
        <w:rFonts w:ascii="Arial Black" w:hAnsi="Arial Black" w:cs="Gilroy-Regular"/>
        <w:b/>
        <w:bCs/>
        <w:color w:val="131313"/>
        <w:sz w:val="16"/>
        <w:szCs w:val="16"/>
      </w:rPr>
      <w:t xml:space="preserve"> </w:t>
    </w:r>
    <w:r w:rsidRPr="007F23E3">
      <w:rPr>
        <w:rFonts w:ascii="Arial Black" w:hAnsi="Arial Black" w:cs="Gilroy-Regular"/>
        <w:b/>
        <w:bCs/>
        <w:color w:val="0016E8"/>
        <w:sz w:val="16"/>
        <w:szCs w:val="16"/>
      </w:rPr>
      <w:t>lhpadmin@liverpool.ac.uk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75688" w14:textId="77777777" w:rsidR="00FD46C6" w:rsidRDefault="00FD46C6" w:rsidP="009C3EB0">
      <w:r>
        <w:separator/>
      </w:r>
    </w:p>
  </w:footnote>
  <w:footnote w:type="continuationSeparator" w:id="0">
    <w:p w14:paraId="4CF354A4" w14:textId="77777777" w:rsidR="00FD46C6" w:rsidRDefault="00FD46C6" w:rsidP="009C3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1968D" w14:textId="20FC41AF" w:rsidR="007559A1" w:rsidRDefault="00755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4DCB5" w14:textId="087093A5" w:rsidR="007559A1" w:rsidRDefault="007559A1">
    <w:pPr>
      <w:pStyle w:val="Header"/>
    </w:pPr>
    <w:r>
      <w:rPr>
        <w:noProof/>
      </w:rPr>
      <w:drawing>
        <wp:anchor distT="0" distB="0" distL="114300" distR="114300" simplePos="0" relativeHeight="251659264" behindDoc="1" locked="0" layoutInCell="1" allowOverlap="1" wp14:anchorId="21531034" wp14:editId="0AA150D8">
          <wp:simplePos x="0" y="0"/>
          <wp:positionH relativeFrom="page">
            <wp:align>right</wp:align>
          </wp:positionH>
          <wp:positionV relativeFrom="paragraph">
            <wp:posOffset>-457835</wp:posOffset>
          </wp:positionV>
          <wp:extent cx="7559040" cy="1151164"/>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rotWithShape="1">
                  <a:blip r:embed="rId1">
                    <a:extLst>
                      <a:ext uri="{28A0092B-C50C-407E-A947-70E740481C1C}">
                        <a14:useLocalDpi xmlns:a14="http://schemas.microsoft.com/office/drawing/2010/main" val="0"/>
                      </a:ext>
                    </a:extLst>
                  </a:blip>
                  <a:srcRect b="89225"/>
                  <a:stretch/>
                </pic:blipFill>
                <pic:spPr bwMode="auto">
                  <a:xfrm>
                    <a:off x="0" y="0"/>
                    <a:ext cx="7559040" cy="11511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13E118" w14:textId="77777777" w:rsidR="007559A1" w:rsidRDefault="007559A1">
    <w:pPr>
      <w:pStyle w:val="Header"/>
    </w:pPr>
  </w:p>
  <w:p w14:paraId="5CAF51A6" w14:textId="77777777" w:rsidR="007559A1" w:rsidRDefault="007559A1">
    <w:pPr>
      <w:pStyle w:val="Header"/>
    </w:pPr>
  </w:p>
  <w:p w14:paraId="4CDC37ED" w14:textId="77777777" w:rsidR="007559A1" w:rsidRPr="008D1DDC" w:rsidRDefault="007559A1">
    <w:pPr>
      <w:pStyle w:val="Header"/>
      <w:rPr>
        <w:rFonts w:ascii="Arial" w:hAnsi="Arial" w:cs="Arial"/>
        <w:sz w:val="16"/>
        <w:szCs w:val="16"/>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B1D37" w14:textId="618E0900" w:rsidR="007559A1" w:rsidRDefault="007559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5543D" w14:textId="70047C15" w:rsidR="007559A1" w:rsidRDefault="007559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0D181" w14:textId="77192FCE" w:rsidR="007559A1" w:rsidRDefault="007559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AB78" w14:textId="61DCD5D7" w:rsidR="007559A1" w:rsidRDefault="00755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7494"/>
    <w:multiLevelType w:val="hybridMultilevel"/>
    <w:tmpl w:val="B1606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D47AF1"/>
    <w:multiLevelType w:val="hybridMultilevel"/>
    <w:tmpl w:val="A4A03018"/>
    <w:lvl w:ilvl="0" w:tplc="F1E8ED2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0A029F"/>
    <w:multiLevelType w:val="hybridMultilevel"/>
    <w:tmpl w:val="10587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F80268"/>
    <w:multiLevelType w:val="hybridMultilevel"/>
    <w:tmpl w:val="C352A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0B7E95"/>
    <w:multiLevelType w:val="hybridMultilevel"/>
    <w:tmpl w:val="F5627910"/>
    <w:lvl w:ilvl="0" w:tplc="F8068A66">
      <w:numFmt w:val="bullet"/>
      <w:lvlText w:val=""/>
      <w:lvlJc w:val="left"/>
      <w:pPr>
        <w:ind w:left="360" w:hanging="360"/>
      </w:pPr>
      <w:rPr>
        <w:rFonts w:ascii="Symbol" w:eastAsia="MerriweatherSans-Light"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2334FC"/>
    <w:multiLevelType w:val="hybridMultilevel"/>
    <w:tmpl w:val="BAC00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7359B8"/>
    <w:multiLevelType w:val="hybridMultilevel"/>
    <w:tmpl w:val="92E83568"/>
    <w:lvl w:ilvl="0" w:tplc="F1E8ED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D445A2"/>
    <w:multiLevelType w:val="hybridMultilevel"/>
    <w:tmpl w:val="1EA4E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F07296"/>
    <w:multiLevelType w:val="hybridMultilevel"/>
    <w:tmpl w:val="2A60F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30D25"/>
    <w:multiLevelType w:val="hybridMultilevel"/>
    <w:tmpl w:val="D07CE14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566626"/>
    <w:multiLevelType w:val="hybridMultilevel"/>
    <w:tmpl w:val="537E8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987F73"/>
    <w:multiLevelType w:val="hybridMultilevel"/>
    <w:tmpl w:val="497EE2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D9E3805"/>
    <w:multiLevelType w:val="hybridMultilevel"/>
    <w:tmpl w:val="8F5C3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577EB9"/>
    <w:multiLevelType w:val="hybridMultilevel"/>
    <w:tmpl w:val="16003AE0"/>
    <w:lvl w:ilvl="0" w:tplc="F8068A66">
      <w:numFmt w:val="bullet"/>
      <w:lvlText w:val=""/>
      <w:lvlJc w:val="left"/>
      <w:pPr>
        <w:ind w:left="363" w:hanging="360"/>
      </w:pPr>
      <w:rPr>
        <w:rFonts w:ascii="Symbol" w:eastAsia="MerriweatherSans-Light" w:hAnsi="Symbol" w:cs="Aria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62C03C9B"/>
    <w:multiLevelType w:val="hybridMultilevel"/>
    <w:tmpl w:val="CFAEC9D0"/>
    <w:lvl w:ilvl="0" w:tplc="FCCA6B24">
      <w:start w:val="1"/>
      <w:numFmt w:val="decimal"/>
      <w:lvlText w:val="%1."/>
      <w:lvlJc w:val="left"/>
      <w:pPr>
        <w:ind w:left="720" w:hanging="360"/>
      </w:pPr>
      <w:rPr>
        <w:rFonts w:asciiTheme="minorBidi" w:hAnsiTheme="minorBidi" w:cstheme="minorBidi" w:hint="default"/>
        <w:i w:val="0"/>
        <w:iCs w:val="0"/>
        <w:color w:val="000000" w:themeColor="text1"/>
        <w:sz w:val="22"/>
        <w:szCs w:val="22"/>
      </w:rPr>
    </w:lvl>
    <w:lvl w:ilvl="1" w:tplc="50763320">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D74B3B"/>
    <w:multiLevelType w:val="hybridMultilevel"/>
    <w:tmpl w:val="D68EA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8096481"/>
    <w:multiLevelType w:val="hybridMultilevel"/>
    <w:tmpl w:val="06B48936"/>
    <w:lvl w:ilvl="0" w:tplc="5076332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F75F0D"/>
    <w:multiLevelType w:val="hybridMultilevel"/>
    <w:tmpl w:val="74869996"/>
    <w:lvl w:ilvl="0" w:tplc="5076332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7A2AB5"/>
    <w:multiLevelType w:val="hybridMultilevel"/>
    <w:tmpl w:val="390AC758"/>
    <w:lvl w:ilvl="0" w:tplc="F8068A66">
      <w:numFmt w:val="bullet"/>
      <w:lvlText w:val=""/>
      <w:lvlJc w:val="left"/>
      <w:pPr>
        <w:ind w:left="360" w:hanging="360"/>
      </w:pPr>
      <w:rPr>
        <w:rFonts w:ascii="Symbol" w:eastAsia="MerriweatherSans-Light"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7012559"/>
    <w:multiLevelType w:val="hybridMultilevel"/>
    <w:tmpl w:val="0FC8CF6E"/>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345" w:hanging="360"/>
      </w:pPr>
      <w:rPr>
        <w:rFonts w:ascii="Courier New" w:hAnsi="Courier New" w:cs="Courier New" w:hint="default"/>
      </w:rPr>
    </w:lvl>
    <w:lvl w:ilvl="2" w:tplc="08090005" w:tentative="1">
      <w:start w:val="1"/>
      <w:numFmt w:val="bullet"/>
      <w:lvlText w:val=""/>
      <w:lvlJc w:val="left"/>
      <w:pPr>
        <w:ind w:left="375" w:hanging="360"/>
      </w:pPr>
      <w:rPr>
        <w:rFonts w:ascii="Wingdings" w:hAnsi="Wingdings"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cs="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cs="Courier New" w:hint="default"/>
      </w:rPr>
    </w:lvl>
    <w:lvl w:ilvl="8" w:tplc="08090005" w:tentative="1">
      <w:start w:val="1"/>
      <w:numFmt w:val="bullet"/>
      <w:lvlText w:val=""/>
      <w:lvlJc w:val="left"/>
      <w:pPr>
        <w:ind w:left="4695" w:hanging="360"/>
      </w:pPr>
      <w:rPr>
        <w:rFonts w:ascii="Wingdings" w:hAnsi="Wingdings" w:hint="default"/>
      </w:rPr>
    </w:lvl>
  </w:abstractNum>
  <w:abstractNum w:abstractNumId="20" w15:restartNumberingAfterBreak="0">
    <w:nsid w:val="77246186"/>
    <w:multiLevelType w:val="hybridMultilevel"/>
    <w:tmpl w:val="41409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B5E1D7A"/>
    <w:multiLevelType w:val="hybridMultilevel"/>
    <w:tmpl w:val="43D6FE22"/>
    <w:lvl w:ilvl="0" w:tplc="0809000F">
      <w:start w:val="1"/>
      <w:numFmt w:val="decimal"/>
      <w:lvlText w:val="%1."/>
      <w:lvlJc w:val="left"/>
      <w:pPr>
        <w:ind w:left="720" w:hanging="360"/>
      </w:pPr>
      <w:rPr>
        <w:rFonts w:hint="default"/>
        <w:b w:val="0"/>
        <w:bCs/>
        <w:i w:val="0"/>
        <w:iCs w:val="0"/>
        <w:color w:val="000000" w:themeColor="text1"/>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5"/>
  </w:num>
  <w:num w:numId="3">
    <w:abstractNumId w:val="20"/>
  </w:num>
  <w:num w:numId="4">
    <w:abstractNumId w:val="5"/>
  </w:num>
  <w:num w:numId="5">
    <w:abstractNumId w:val="17"/>
  </w:num>
  <w:num w:numId="6">
    <w:abstractNumId w:val="16"/>
  </w:num>
  <w:num w:numId="7">
    <w:abstractNumId w:val="8"/>
  </w:num>
  <w:num w:numId="8">
    <w:abstractNumId w:val="19"/>
  </w:num>
  <w:num w:numId="9">
    <w:abstractNumId w:val="10"/>
  </w:num>
  <w:num w:numId="10">
    <w:abstractNumId w:val="7"/>
  </w:num>
  <w:num w:numId="11">
    <w:abstractNumId w:val="9"/>
  </w:num>
  <w:num w:numId="12">
    <w:abstractNumId w:val="2"/>
  </w:num>
  <w:num w:numId="13">
    <w:abstractNumId w:val="12"/>
  </w:num>
  <w:num w:numId="14">
    <w:abstractNumId w:val="13"/>
  </w:num>
  <w:num w:numId="15">
    <w:abstractNumId w:val="18"/>
  </w:num>
  <w:num w:numId="16">
    <w:abstractNumId w:val="4"/>
  </w:num>
  <w:num w:numId="17">
    <w:abstractNumId w:val="3"/>
  </w:num>
  <w:num w:numId="18">
    <w:abstractNumId w:val="21"/>
  </w:num>
  <w:num w:numId="19">
    <w:abstractNumId w:val="14"/>
  </w:num>
  <w:num w:numId="20">
    <w:abstractNumId w:val="11"/>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9CD"/>
    <w:rsid w:val="000075A9"/>
    <w:rsid w:val="000166BB"/>
    <w:rsid w:val="00041A95"/>
    <w:rsid w:val="00042DFB"/>
    <w:rsid w:val="00084E81"/>
    <w:rsid w:val="0009204D"/>
    <w:rsid w:val="0009427E"/>
    <w:rsid w:val="000A5A5E"/>
    <w:rsid w:val="000B5758"/>
    <w:rsid w:val="000B6F8B"/>
    <w:rsid w:val="000C4F7C"/>
    <w:rsid w:val="000D0234"/>
    <w:rsid w:val="000D18B0"/>
    <w:rsid w:val="0010401C"/>
    <w:rsid w:val="00105721"/>
    <w:rsid w:val="00114D7F"/>
    <w:rsid w:val="0017029E"/>
    <w:rsid w:val="00187EA8"/>
    <w:rsid w:val="001B5955"/>
    <w:rsid w:val="001F2370"/>
    <w:rsid w:val="00225796"/>
    <w:rsid w:val="002549F9"/>
    <w:rsid w:val="00270B19"/>
    <w:rsid w:val="00274590"/>
    <w:rsid w:val="002B0816"/>
    <w:rsid w:val="002B2666"/>
    <w:rsid w:val="002D3192"/>
    <w:rsid w:val="002E54C5"/>
    <w:rsid w:val="002F3637"/>
    <w:rsid w:val="00304C3E"/>
    <w:rsid w:val="00310099"/>
    <w:rsid w:val="0032571D"/>
    <w:rsid w:val="00374704"/>
    <w:rsid w:val="0038373A"/>
    <w:rsid w:val="003C6429"/>
    <w:rsid w:val="0042424E"/>
    <w:rsid w:val="0043765C"/>
    <w:rsid w:val="00442847"/>
    <w:rsid w:val="00445A77"/>
    <w:rsid w:val="004469DB"/>
    <w:rsid w:val="00447453"/>
    <w:rsid w:val="0046043E"/>
    <w:rsid w:val="00495806"/>
    <w:rsid w:val="004A78A5"/>
    <w:rsid w:val="004C32B9"/>
    <w:rsid w:val="00500316"/>
    <w:rsid w:val="00510B40"/>
    <w:rsid w:val="00512A27"/>
    <w:rsid w:val="005417D7"/>
    <w:rsid w:val="00547611"/>
    <w:rsid w:val="00561A4E"/>
    <w:rsid w:val="00572C91"/>
    <w:rsid w:val="00584C11"/>
    <w:rsid w:val="005B5FDF"/>
    <w:rsid w:val="005D6320"/>
    <w:rsid w:val="005F5A91"/>
    <w:rsid w:val="00612008"/>
    <w:rsid w:val="00621ECF"/>
    <w:rsid w:val="00640B27"/>
    <w:rsid w:val="006472E4"/>
    <w:rsid w:val="00665E7E"/>
    <w:rsid w:val="006777BD"/>
    <w:rsid w:val="00681AAF"/>
    <w:rsid w:val="006B44DF"/>
    <w:rsid w:val="006B799D"/>
    <w:rsid w:val="006D3910"/>
    <w:rsid w:val="00706D59"/>
    <w:rsid w:val="00741340"/>
    <w:rsid w:val="007559A1"/>
    <w:rsid w:val="00756B9E"/>
    <w:rsid w:val="0076225F"/>
    <w:rsid w:val="00777C29"/>
    <w:rsid w:val="007A3C42"/>
    <w:rsid w:val="007A6EB8"/>
    <w:rsid w:val="007D1B96"/>
    <w:rsid w:val="007F0F3E"/>
    <w:rsid w:val="008108A6"/>
    <w:rsid w:val="00830D96"/>
    <w:rsid w:val="0088204E"/>
    <w:rsid w:val="00882E3C"/>
    <w:rsid w:val="00892652"/>
    <w:rsid w:val="00895DAD"/>
    <w:rsid w:val="008A04C5"/>
    <w:rsid w:val="008D1DDC"/>
    <w:rsid w:val="00902867"/>
    <w:rsid w:val="00902E8C"/>
    <w:rsid w:val="0091265D"/>
    <w:rsid w:val="00945449"/>
    <w:rsid w:val="00950ABC"/>
    <w:rsid w:val="00983CBE"/>
    <w:rsid w:val="0099347A"/>
    <w:rsid w:val="009A3BFA"/>
    <w:rsid w:val="009B37A8"/>
    <w:rsid w:val="009B47C9"/>
    <w:rsid w:val="009C3EB0"/>
    <w:rsid w:val="00A33AC8"/>
    <w:rsid w:val="00A472CC"/>
    <w:rsid w:val="00A661C1"/>
    <w:rsid w:val="00A71921"/>
    <w:rsid w:val="00AA044F"/>
    <w:rsid w:val="00AB2061"/>
    <w:rsid w:val="00AD043E"/>
    <w:rsid w:val="00AD2D3E"/>
    <w:rsid w:val="00AD63E9"/>
    <w:rsid w:val="00AE465D"/>
    <w:rsid w:val="00B13A45"/>
    <w:rsid w:val="00B72BA1"/>
    <w:rsid w:val="00B877B4"/>
    <w:rsid w:val="00B93A9B"/>
    <w:rsid w:val="00B96BF2"/>
    <w:rsid w:val="00BA15FA"/>
    <w:rsid w:val="00BC2FD8"/>
    <w:rsid w:val="00BD3F35"/>
    <w:rsid w:val="00BE5868"/>
    <w:rsid w:val="00BE63F6"/>
    <w:rsid w:val="00C20CAA"/>
    <w:rsid w:val="00C530AF"/>
    <w:rsid w:val="00C63D74"/>
    <w:rsid w:val="00C6409E"/>
    <w:rsid w:val="00C66474"/>
    <w:rsid w:val="00C80F04"/>
    <w:rsid w:val="00C86763"/>
    <w:rsid w:val="00C86C00"/>
    <w:rsid w:val="00C93245"/>
    <w:rsid w:val="00C94FBF"/>
    <w:rsid w:val="00C96A6F"/>
    <w:rsid w:val="00CB39CD"/>
    <w:rsid w:val="00CD25E3"/>
    <w:rsid w:val="00D06C1E"/>
    <w:rsid w:val="00D254CC"/>
    <w:rsid w:val="00D25896"/>
    <w:rsid w:val="00D30437"/>
    <w:rsid w:val="00D53210"/>
    <w:rsid w:val="00D53A14"/>
    <w:rsid w:val="00D61ABE"/>
    <w:rsid w:val="00D6205F"/>
    <w:rsid w:val="00D6556D"/>
    <w:rsid w:val="00D93976"/>
    <w:rsid w:val="00E206A2"/>
    <w:rsid w:val="00E434FC"/>
    <w:rsid w:val="00E60A3C"/>
    <w:rsid w:val="00E83C6D"/>
    <w:rsid w:val="00EA11F5"/>
    <w:rsid w:val="00F0491F"/>
    <w:rsid w:val="00F074A2"/>
    <w:rsid w:val="00F1361C"/>
    <w:rsid w:val="00F41403"/>
    <w:rsid w:val="00F914F2"/>
    <w:rsid w:val="00FA5ECF"/>
    <w:rsid w:val="00FB5DEC"/>
    <w:rsid w:val="00FD46C6"/>
    <w:rsid w:val="00FE6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1C2D486"/>
  <w15:chartTrackingRefBased/>
  <w15:docId w15:val="{F38654FD-4E9D-4881-AE27-5C14576A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B39CD"/>
    <w:pPr>
      <w:widowControl w:val="0"/>
      <w:autoSpaceDE w:val="0"/>
      <w:autoSpaceDN w:val="0"/>
      <w:spacing w:after="0" w:line="240" w:lineRule="auto"/>
    </w:pPr>
    <w:rPr>
      <w:rFonts w:ascii="MerriweatherSans-Light" w:eastAsia="MerriweatherSans-Light" w:hAnsi="MerriweatherSans-Light" w:cs="MerriweatherSans-Ligh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B39CD"/>
    <w:rPr>
      <w:sz w:val="18"/>
      <w:szCs w:val="18"/>
    </w:rPr>
  </w:style>
  <w:style w:type="character" w:customStyle="1" w:styleId="BodyTextChar">
    <w:name w:val="Body Text Char"/>
    <w:basedOn w:val="DefaultParagraphFont"/>
    <w:link w:val="BodyText"/>
    <w:uiPriority w:val="1"/>
    <w:rsid w:val="00CB39CD"/>
    <w:rPr>
      <w:rFonts w:ascii="MerriweatherSans-Light" w:eastAsia="MerriweatherSans-Light" w:hAnsi="MerriweatherSans-Light" w:cs="MerriweatherSans-Light"/>
      <w:sz w:val="18"/>
      <w:szCs w:val="18"/>
      <w:lang w:val="en-US"/>
    </w:rPr>
  </w:style>
  <w:style w:type="table" w:styleId="TableGrid">
    <w:name w:val="Table Grid"/>
    <w:basedOn w:val="TableNormal"/>
    <w:uiPriority w:val="39"/>
    <w:rsid w:val="00CB39C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B39C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3EB0"/>
    <w:pPr>
      <w:tabs>
        <w:tab w:val="center" w:pos="4513"/>
        <w:tab w:val="right" w:pos="9026"/>
      </w:tabs>
    </w:pPr>
  </w:style>
  <w:style w:type="character" w:customStyle="1" w:styleId="HeaderChar">
    <w:name w:val="Header Char"/>
    <w:basedOn w:val="DefaultParagraphFont"/>
    <w:link w:val="Header"/>
    <w:uiPriority w:val="99"/>
    <w:rsid w:val="009C3EB0"/>
    <w:rPr>
      <w:rFonts w:ascii="MerriweatherSans-Light" w:eastAsia="MerriweatherSans-Light" w:hAnsi="MerriweatherSans-Light" w:cs="MerriweatherSans-Light"/>
      <w:lang w:val="en-US"/>
    </w:rPr>
  </w:style>
  <w:style w:type="paragraph" w:styleId="Footer">
    <w:name w:val="footer"/>
    <w:basedOn w:val="Normal"/>
    <w:link w:val="FooterChar"/>
    <w:uiPriority w:val="99"/>
    <w:unhideWhenUsed/>
    <w:rsid w:val="009C3EB0"/>
    <w:pPr>
      <w:tabs>
        <w:tab w:val="center" w:pos="4513"/>
        <w:tab w:val="right" w:pos="9026"/>
      </w:tabs>
    </w:pPr>
  </w:style>
  <w:style w:type="character" w:customStyle="1" w:styleId="FooterChar">
    <w:name w:val="Footer Char"/>
    <w:basedOn w:val="DefaultParagraphFont"/>
    <w:link w:val="Footer"/>
    <w:uiPriority w:val="99"/>
    <w:rsid w:val="009C3EB0"/>
    <w:rPr>
      <w:rFonts w:ascii="MerriweatherSans-Light" w:eastAsia="MerriweatherSans-Light" w:hAnsi="MerriweatherSans-Light" w:cs="MerriweatherSans-Light"/>
      <w:lang w:val="en-US"/>
    </w:rPr>
  </w:style>
  <w:style w:type="character" w:styleId="CommentReference">
    <w:name w:val="annotation reference"/>
    <w:basedOn w:val="DefaultParagraphFont"/>
    <w:uiPriority w:val="99"/>
    <w:semiHidden/>
    <w:unhideWhenUsed/>
    <w:rsid w:val="00A661C1"/>
    <w:rPr>
      <w:sz w:val="16"/>
      <w:szCs w:val="16"/>
    </w:rPr>
  </w:style>
  <w:style w:type="paragraph" w:styleId="CommentText">
    <w:name w:val="annotation text"/>
    <w:basedOn w:val="Normal"/>
    <w:link w:val="CommentTextChar"/>
    <w:uiPriority w:val="99"/>
    <w:semiHidden/>
    <w:unhideWhenUsed/>
    <w:rsid w:val="00A661C1"/>
    <w:rPr>
      <w:sz w:val="20"/>
      <w:szCs w:val="20"/>
    </w:rPr>
  </w:style>
  <w:style w:type="character" w:customStyle="1" w:styleId="CommentTextChar">
    <w:name w:val="Comment Text Char"/>
    <w:basedOn w:val="DefaultParagraphFont"/>
    <w:link w:val="CommentText"/>
    <w:uiPriority w:val="99"/>
    <w:semiHidden/>
    <w:rsid w:val="00A661C1"/>
    <w:rPr>
      <w:rFonts w:ascii="MerriweatherSans-Light" w:eastAsia="MerriweatherSans-Light" w:hAnsi="MerriweatherSans-Light" w:cs="MerriweatherSans-Light"/>
      <w:sz w:val="20"/>
      <w:szCs w:val="20"/>
      <w:lang w:val="en-US"/>
    </w:rPr>
  </w:style>
  <w:style w:type="paragraph" w:styleId="CommentSubject">
    <w:name w:val="annotation subject"/>
    <w:basedOn w:val="CommentText"/>
    <w:next w:val="CommentText"/>
    <w:link w:val="CommentSubjectChar"/>
    <w:uiPriority w:val="99"/>
    <w:semiHidden/>
    <w:unhideWhenUsed/>
    <w:rsid w:val="00A661C1"/>
    <w:rPr>
      <w:b/>
      <w:bCs/>
    </w:rPr>
  </w:style>
  <w:style w:type="character" w:customStyle="1" w:styleId="CommentSubjectChar">
    <w:name w:val="Comment Subject Char"/>
    <w:basedOn w:val="CommentTextChar"/>
    <w:link w:val="CommentSubject"/>
    <w:uiPriority w:val="99"/>
    <w:semiHidden/>
    <w:rsid w:val="00A661C1"/>
    <w:rPr>
      <w:rFonts w:ascii="MerriweatherSans-Light" w:eastAsia="MerriweatherSans-Light" w:hAnsi="MerriweatherSans-Light" w:cs="MerriweatherSans-Light"/>
      <w:b/>
      <w:bCs/>
      <w:sz w:val="20"/>
      <w:szCs w:val="20"/>
      <w:lang w:val="en-US"/>
    </w:rPr>
  </w:style>
  <w:style w:type="paragraph" w:styleId="BalloonText">
    <w:name w:val="Balloon Text"/>
    <w:basedOn w:val="Normal"/>
    <w:link w:val="BalloonTextChar"/>
    <w:uiPriority w:val="99"/>
    <w:semiHidden/>
    <w:unhideWhenUsed/>
    <w:rsid w:val="00A661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1C1"/>
    <w:rPr>
      <w:rFonts w:ascii="Segoe UI" w:eastAsia="MerriweatherSans-Light" w:hAnsi="Segoe UI" w:cs="Segoe UI"/>
      <w:sz w:val="18"/>
      <w:szCs w:val="18"/>
      <w:lang w:val="en-US"/>
    </w:rPr>
  </w:style>
  <w:style w:type="paragraph" w:styleId="ListParagraph">
    <w:name w:val="List Paragraph"/>
    <w:basedOn w:val="Normal"/>
    <w:uiPriority w:val="34"/>
    <w:qFormat/>
    <w:rsid w:val="00FB5DEC"/>
    <w:pPr>
      <w:ind w:left="720"/>
      <w:contextualSpacing/>
    </w:pPr>
  </w:style>
  <w:style w:type="character" w:styleId="Strong">
    <w:name w:val="Strong"/>
    <w:basedOn w:val="DefaultParagraphFont"/>
    <w:uiPriority w:val="22"/>
    <w:qFormat/>
    <w:rsid w:val="00777C29"/>
    <w:rPr>
      <w:b/>
      <w:bCs/>
    </w:rPr>
  </w:style>
  <w:style w:type="paragraph" w:customStyle="1" w:styleId="Default">
    <w:name w:val="Default"/>
    <w:rsid w:val="00777C29"/>
    <w:pPr>
      <w:autoSpaceDE w:val="0"/>
      <w:autoSpaceDN w:val="0"/>
      <w:adjustRightInd w:val="0"/>
      <w:spacing w:after="0" w:line="240" w:lineRule="auto"/>
    </w:pPr>
    <w:rPr>
      <w:rFonts w:ascii="Arial" w:eastAsia="Calibri" w:hAnsi="Arial" w:cs="Arial"/>
      <w:color w:val="000000"/>
      <w:sz w:val="24"/>
      <w:szCs w:val="24"/>
      <w:lang w:eastAsia="en-GB"/>
    </w:rPr>
  </w:style>
  <w:style w:type="paragraph" w:styleId="Revision">
    <w:name w:val="Revision"/>
    <w:hidden/>
    <w:uiPriority w:val="99"/>
    <w:semiHidden/>
    <w:rsid w:val="007A6EB8"/>
    <w:pPr>
      <w:spacing w:after="0" w:line="240" w:lineRule="auto"/>
    </w:pPr>
    <w:rPr>
      <w:rFonts w:ascii="MerriweatherSans-Light" w:eastAsia="MerriweatherSans-Light" w:hAnsi="MerriweatherSans-Light" w:cs="MerriweatherSans-Ligh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3642F-906C-49AB-AD83-DBD79469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4380</Words>
  <Characters>24971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Bracey, Georgia</dc:creator>
  <cp:keywords/>
  <dc:description/>
  <cp:lastModifiedBy>Herbertson, Gemma</cp:lastModifiedBy>
  <cp:revision>6</cp:revision>
  <dcterms:created xsi:type="dcterms:W3CDTF">2021-04-08T11:46:00Z</dcterms:created>
  <dcterms:modified xsi:type="dcterms:W3CDTF">2021-05-20T14:07:00Z</dcterms:modified>
</cp:coreProperties>
</file>